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354A79" w14:textId="77777777" w:rsidR="00075DC7" w:rsidRDefault="00832EB6" w:rsidP="001F2E3A">
      <w:pPr>
        <w:jc w:val="center"/>
        <w:rPr>
          <w:rStyle w:val="title1"/>
          <w:rFonts w:eastAsia="方正小标宋简体"/>
          <w:bCs w:val="0"/>
          <w:color w:val="auto"/>
          <w:sz w:val="36"/>
          <w:szCs w:val="36"/>
        </w:rPr>
      </w:pPr>
      <w:bookmarkStart w:id="0" w:name="_GoBack"/>
      <w:r>
        <w:rPr>
          <w:rStyle w:val="title1"/>
          <w:rFonts w:eastAsia="方正小标宋简体"/>
          <w:b w:val="0"/>
          <w:color w:val="auto"/>
          <w:sz w:val="36"/>
          <w:szCs w:val="36"/>
        </w:rPr>
        <w:t>浙江省科学技术奖公示信息表</w:t>
      </w:r>
      <w:bookmarkEnd w:id="0"/>
      <w:r>
        <w:rPr>
          <w:rStyle w:val="title1"/>
          <w:rFonts w:eastAsia="仿宋_GB2312"/>
          <w:b w:val="0"/>
          <w:color w:val="auto"/>
          <w:sz w:val="32"/>
          <w:szCs w:val="32"/>
        </w:rPr>
        <w:t>（专家提名）</w:t>
      </w:r>
    </w:p>
    <w:p w14:paraId="5776D28E" w14:textId="2005BA13" w:rsidR="00075DC7" w:rsidRDefault="00832EB6">
      <w:pPr>
        <w:spacing w:line="440" w:lineRule="exact"/>
        <w:rPr>
          <w:rFonts w:eastAsia="仿宋_GB2312"/>
          <w:sz w:val="28"/>
          <w:szCs w:val="24"/>
        </w:rPr>
      </w:pPr>
      <w:r>
        <w:rPr>
          <w:rFonts w:eastAsia="仿宋_GB2312"/>
          <w:sz w:val="28"/>
          <w:szCs w:val="24"/>
        </w:rPr>
        <w:t>提名奖项：（科学技术进步奖）</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075DC7" w14:paraId="5933F22B" w14:textId="77777777">
        <w:trPr>
          <w:trHeight w:val="647"/>
        </w:trPr>
        <w:tc>
          <w:tcPr>
            <w:tcW w:w="2269" w:type="dxa"/>
            <w:vAlign w:val="center"/>
          </w:tcPr>
          <w:p w14:paraId="0478802F" w14:textId="77777777" w:rsidR="00075DC7" w:rsidRDefault="00832EB6">
            <w:pPr>
              <w:jc w:val="center"/>
              <w:rPr>
                <w:rStyle w:val="title1"/>
                <w:rFonts w:eastAsia="仿宋_GB2312"/>
                <w:b w:val="0"/>
                <w:color w:val="auto"/>
                <w:sz w:val="28"/>
              </w:rPr>
            </w:pPr>
            <w:r>
              <w:rPr>
                <w:rStyle w:val="title1"/>
                <w:rFonts w:eastAsia="仿宋_GB2312"/>
                <w:b w:val="0"/>
                <w:bCs w:val="0"/>
                <w:color w:val="auto"/>
                <w:sz w:val="28"/>
              </w:rPr>
              <w:t>成果名称</w:t>
            </w:r>
          </w:p>
        </w:tc>
        <w:tc>
          <w:tcPr>
            <w:tcW w:w="6237" w:type="dxa"/>
            <w:vAlign w:val="center"/>
          </w:tcPr>
          <w:p w14:paraId="1DDA4273" w14:textId="3B475030" w:rsidR="00075DC7" w:rsidRDefault="0003471D">
            <w:pPr>
              <w:jc w:val="center"/>
              <w:rPr>
                <w:rStyle w:val="title1"/>
                <w:rFonts w:eastAsia="仿宋_GB2312"/>
                <w:b w:val="0"/>
                <w:color w:val="auto"/>
                <w:sz w:val="28"/>
              </w:rPr>
            </w:pPr>
            <w:r w:rsidRPr="0003471D">
              <w:rPr>
                <w:rStyle w:val="title1"/>
                <w:rFonts w:eastAsia="仿宋_GB2312" w:hint="eastAsia"/>
                <w:b w:val="0"/>
                <w:color w:val="auto"/>
                <w:sz w:val="28"/>
              </w:rPr>
              <w:t>农田土壤氮素转化及其高效利用</w:t>
            </w:r>
          </w:p>
        </w:tc>
      </w:tr>
      <w:tr w:rsidR="00075DC7" w14:paraId="7777D9FF" w14:textId="77777777">
        <w:trPr>
          <w:trHeight w:val="561"/>
        </w:trPr>
        <w:tc>
          <w:tcPr>
            <w:tcW w:w="2269" w:type="dxa"/>
            <w:vAlign w:val="center"/>
          </w:tcPr>
          <w:p w14:paraId="38DE44E5" w14:textId="77777777" w:rsidR="00075DC7" w:rsidRDefault="00832EB6">
            <w:pPr>
              <w:jc w:val="center"/>
              <w:rPr>
                <w:rStyle w:val="title1"/>
                <w:rFonts w:eastAsia="仿宋_GB2312"/>
                <w:b w:val="0"/>
                <w:color w:val="auto"/>
                <w:sz w:val="28"/>
              </w:rPr>
            </w:pPr>
            <w:r>
              <w:rPr>
                <w:rStyle w:val="title1"/>
                <w:rFonts w:eastAsia="仿宋_GB2312"/>
                <w:b w:val="0"/>
                <w:bCs w:val="0"/>
                <w:color w:val="auto"/>
                <w:sz w:val="28"/>
              </w:rPr>
              <w:t>提名等级</w:t>
            </w:r>
          </w:p>
        </w:tc>
        <w:tc>
          <w:tcPr>
            <w:tcW w:w="6237" w:type="dxa"/>
            <w:vAlign w:val="center"/>
          </w:tcPr>
          <w:p w14:paraId="4205E6E6" w14:textId="2C5AA2CC" w:rsidR="00075DC7" w:rsidRDefault="0003471D">
            <w:pPr>
              <w:jc w:val="center"/>
              <w:rPr>
                <w:rStyle w:val="title1"/>
                <w:rFonts w:eastAsia="仿宋_GB2312"/>
                <w:b w:val="0"/>
                <w:color w:val="auto"/>
                <w:sz w:val="28"/>
              </w:rPr>
            </w:pPr>
            <w:r>
              <w:rPr>
                <w:rStyle w:val="title1"/>
                <w:rFonts w:eastAsia="仿宋_GB2312" w:hint="eastAsia"/>
                <w:b w:val="0"/>
                <w:color w:val="auto"/>
                <w:sz w:val="28"/>
              </w:rPr>
              <w:t>一等奖</w:t>
            </w:r>
          </w:p>
        </w:tc>
      </w:tr>
      <w:tr w:rsidR="00075DC7" w14:paraId="36EE8CBA" w14:textId="77777777">
        <w:trPr>
          <w:trHeight w:val="2319"/>
        </w:trPr>
        <w:tc>
          <w:tcPr>
            <w:tcW w:w="2269" w:type="dxa"/>
            <w:vAlign w:val="center"/>
          </w:tcPr>
          <w:p w14:paraId="4BF300AD" w14:textId="77777777" w:rsidR="00075DC7" w:rsidRDefault="00832EB6">
            <w:pPr>
              <w:spacing w:line="440" w:lineRule="exact"/>
              <w:jc w:val="center"/>
              <w:rPr>
                <w:rFonts w:eastAsia="仿宋_GB2312"/>
                <w:bCs/>
                <w:sz w:val="28"/>
                <w:szCs w:val="24"/>
              </w:rPr>
            </w:pPr>
            <w:r>
              <w:rPr>
                <w:rFonts w:eastAsia="仿宋_GB2312"/>
                <w:bCs/>
                <w:sz w:val="28"/>
                <w:szCs w:val="24"/>
              </w:rPr>
              <w:t>提名书</w:t>
            </w:r>
          </w:p>
          <w:p w14:paraId="446DBC32" w14:textId="77777777" w:rsidR="00075DC7" w:rsidRDefault="00832EB6">
            <w:pPr>
              <w:spacing w:line="440" w:lineRule="exact"/>
              <w:jc w:val="center"/>
              <w:rPr>
                <w:rFonts w:eastAsia="仿宋_GB2312"/>
                <w:bCs/>
                <w:sz w:val="28"/>
                <w:szCs w:val="24"/>
              </w:rPr>
            </w:pPr>
            <w:r>
              <w:rPr>
                <w:rFonts w:eastAsia="仿宋_GB2312"/>
                <w:bCs/>
                <w:sz w:val="28"/>
                <w:szCs w:val="24"/>
              </w:rPr>
              <w:t>相关内容</w:t>
            </w:r>
          </w:p>
        </w:tc>
        <w:tc>
          <w:tcPr>
            <w:tcW w:w="6237" w:type="dxa"/>
            <w:vAlign w:val="center"/>
          </w:tcPr>
          <w:p w14:paraId="24DFC0A7" w14:textId="7F0E7B58" w:rsidR="00075DC7" w:rsidRDefault="003F7786">
            <w:pPr>
              <w:spacing w:line="440" w:lineRule="exact"/>
              <w:jc w:val="left"/>
              <w:rPr>
                <w:rFonts w:eastAsia="仿宋_GB2312"/>
                <w:bCs/>
                <w:sz w:val="24"/>
                <w:szCs w:val="24"/>
              </w:rPr>
            </w:pPr>
            <w:r>
              <w:rPr>
                <w:rFonts w:eastAsia="仿宋_GB2312" w:hint="eastAsia"/>
                <w:bCs/>
                <w:sz w:val="24"/>
                <w:szCs w:val="24"/>
              </w:rPr>
              <w:t>科学技术进步奖：提名书的主要知识产权和标准规范目录、代表性论文专著目录</w:t>
            </w:r>
          </w:p>
        </w:tc>
      </w:tr>
      <w:tr w:rsidR="00075DC7" w14:paraId="7CFA7C5D" w14:textId="77777777">
        <w:trPr>
          <w:trHeight w:val="1970"/>
        </w:trPr>
        <w:tc>
          <w:tcPr>
            <w:tcW w:w="2269" w:type="dxa"/>
            <w:tcBorders>
              <w:right w:val="single" w:sz="4" w:space="0" w:color="auto"/>
            </w:tcBorders>
            <w:vAlign w:val="center"/>
          </w:tcPr>
          <w:p w14:paraId="78998F0A" w14:textId="77777777" w:rsidR="00075DC7" w:rsidRDefault="00832EB6">
            <w:pPr>
              <w:spacing w:line="440" w:lineRule="exact"/>
              <w:jc w:val="center"/>
              <w:rPr>
                <w:rFonts w:eastAsia="仿宋_GB2312"/>
                <w:bCs/>
                <w:sz w:val="28"/>
                <w:szCs w:val="24"/>
              </w:rPr>
            </w:pPr>
            <w:r>
              <w:rPr>
                <w:rFonts w:eastAsia="仿宋_GB2312"/>
                <w:bCs/>
                <w:sz w:val="28"/>
                <w:szCs w:val="24"/>
              </w:rPr>
              <w:t>主要完成人</w:t>
            </w:r>
          </w:p>
        </w:tc>
        <w:tc>
          <w:tcPr>
            <w:tcW w:w="6237" w:type="dxa"/>
            <w:tcBorders>
              <w:left w:val="single" w:sz="4" w:space="0" w:color="auto"/>
            </w:tcBorders>
            <w:vAlign w:val="center"/>
          </w:tcPr>
          <w:p w14:paraId="23054BA3" w14:textId="608186AF" w:rsidR="0003471D" w:rsidRDefault="0003471D">
            <w:pPr>
              <w:spacing w:line="440" w:lineRule="exact"/>
              <w:rPr>
                <w:rFonts w:eastAsia="仿宋_GB2312"/>
                <w:bCs/>
                <w:sz w:val="24"/>
                <w:szCs w:val="24"/>
              </w:rPr>
            </w:pPr>
            <w:r>
              <w:rPr>
                <w:rFonts w:eastAsia="仿宋_GB2312" w:hint="eastAsia"/>
                <w:bCs/>
                <w:sz w:val="24"/>
                <w:szCs w:val="24"/>
              </w:rPr>
              <w:t>姚槐应，排名</w:t>
            </w:r>
            <w:r>
              <w:rPr>
                <w:rFonts w:eastAsia="仿宋_GB2312" w:hint="eastAsia"/>
                <w:bCs/>
                <w:sz w:val="24"/>
                <w:szCs w:val="24"/>
              </w:rPr>
              <w:t>1</w:t>
            </w:r>
            <w:r>
              <w:rPr>
                <w:rFonts w:eastAsia="仿宋_GB2312" w:hint="eastAsia"/>
                <w:bCs/>
                <w:sz w:val="24"/>
                <w:szCs w:val="24"/>
              </w:rPr>
              <w:t>，研究员，</w:t>
            </w:r>
            <w:r w:rsidRPr="0003471D">
              <w:rPr>
                <w:rFonts w:eastAsia="仿宋_GB2312" w:hint="eastAsia"/>
                <w:bCs/>
                <w:sz w:val="24"/>
                <w:szCs w:val="24"/>
              </w:rPr>
              <w:t>宁波（北仑）中科海西产业技术创新中心</w:t>
            </w:r>
          </w:p>
          <w:p w14:paraId="6418C4B5" w14:textId="457BE19D" w:rsidR="0003471D" w:rsidRDefault="0003471D">
            <w:pPr>
              <w:spacing w:line="440" w:lineRule="exact"/>
              <w:rPr>
                <w:rFonts w:eastAsia="仿宋_GB2312"/>
                <w:bCs/>
                <w:sz w:val="24"/>
                <w:szCs w:val="24"/>
              </w:rPr>
            </w:pPr>
            <w:r>
              <w:rPr>
                <w:rFonts w:eastAsia="仿宋_GB2312" w:hint="eastAsia"/>
                <w:bCs/>
                <w:sz w:val="24"/>
                <w:szCs w:val="24"/>
              </w:rPr>
              <w:t>朱永官，排名</w:t>
            </w:r>
            <w:r>
              <w:rPr>
                <w:rFonts w:eastAsia="仿宋_GB2312"/>
                <w:bCs/>
                <w:sz w:val="24"/>
                <w:szCs w:val="24"/>
              </w:rPr>
              <w:t>2</w:t>
            </w:r>
            <w:r>
              <w:rPr>
                <w:rFonts w:eastAsia="仿宋_GB2312" w:hint="eastAsia"/>
                <w:bCs/>
                <w:sz w:val="24"/>
                <w:szCs w:val="24"/>
              </w:rPr>
              <w:t>，研究员，</w:t>
            </w:r>
            <w:r w:rsidR="005F687B">
              <w:rPr>
                <w:rFonts w:eastAsia="仿宋_GB2312" w:hint="eastAsia"/>
                <w:bCs/>
                <w:sz w:val="24"/>
                <w:szCs w:val="24"/>
              </w:rPr>
              <w:t>中国科学院城市环境研究所</w:t>
            </w:r>
          </w:p>
          <w:p w14:paraId="4B9FA178" w14:textId="2EC4EAC5" w:rsidR="0003471D" w:rsidRDefault="0003471D" w:rsidP="0003471D">
            <w:pPr>
              <w:spacing w:line="440" w:lineRule="exact"/>
              <w:rPr>
                <w:rFonts w:eastAsia="仿宋_GB2312"/>
                <w:bCs/>
                <w:sz w:val="24"/>
                <w:szCs w:val="24"/>
              </w:rPr>
            </w:pPr>
            <w:r>
              <w:rPr>
                <w:rFonts w:eastAsia="仿宋_GB2312" w:hint="eastAsia"/>
                <w:bCs/>
                <w:sz w:val="24"/>
                <w:szCs w:val="24"/>
              </w:rPr>
              <w:t>李雅颖，排名</w:t>
            </w:r>
            <w:r>
              <w:rPr>
                <w:rFonts w:eastAsia="仿宋_GB2312"/>
                <w:bCs/>
                <w:sz w:val="24"/>
                <w:szCs w:val="24"/>
              </w:rPr>
              <w:t>3</w:t>
            </w:r>
            <w:r>
              <w:rPr>
                <w:rFonts w:eastAsia="仿宋_GB2312" w:hint="eastAsia"/>
                <w:bCs/>
                <w:sz w:val="24"/>
                <w:szCs w:val="24"/>
              </w:rPr>
              <w:t>，副研究员，</w:t>
            </w:r>
            <w:r w:rsidRPr="0003471D">
              <w:rPr>
                <w:rFonts w:eastAsia="仿宋_GB2312" w:hint="eastAsia"/>
                <w:bCs/>
                <w:sz w:val="24"/>
                <w:szCs w:val="24"/>
              </w:rPr>
              <w:t>宁波（北仑）中科海西产业技术创新中心</w:t>
            </w:r>
          </w:p>
          <w:p w14:paraId="453D9952" w14:textId="008D3E93" w:rsidR="0003471D" w:rsidRDefault="0003471D">
            <w:pPr>
              <w:spacing w:line="440" w:lineRule="exact"/>
              <w:rPr>
                <w:rFonts w:eastAsia="仿宋_GB2312"/>
                <w:bCs/>
                <w:sz w:val="24"/>
                <w:szCs w:val="24"/>
              </w:rPr>
            </w:pPr>
            <w:r w:rsidRPr="0003471D">
              <w:rPr>
                <w:rFonts w:eastAsia="仿宋_GB2312" w:hint="eastAsia"/>
                <w:bCs/>
                <w:sz w:val="24"/>
                <w:szCs w:val="24"/>
              </w:rPr>
              <w:t>吴愉萍</w:t>
            </w:r>
            <w:r>
              <w:rPr>
                <w:rFonts w:eastAsia="仿宋_GB2312" w:hint="eastAsia"/>
                <w:bCs/>
                <w:sz w:val="24"/>
                <w:szCs w:val="24"/>
              </w:rPr>
              <w:t>，排名</w:t>
            </w:r>
            <w:r>
              <w:rPr>
                <w:rFonts w:eastAsia="仿宋_GB2312"/>
                <w:bCs/>
                <w:sz w:val="24"/>
                <w:szCs w:val="24"/>
              </w:rPr>
              <w:t>4</w:t>
            </w:r>
            <w:r>
              <w:rPr>
                <w:rFonts w:eastAsia="仿宋_GB2312" w:hint="eastAsia"/>
                <w:bCs/>
                <w:sz w:val="24"/>
                <w:szCs w:val="24"/>
              </w:rPr>
              <w:t>，高级农艺师，</w:t>
            </w:r>
            <w:r w:rsidRPr="0003471D">
              <w:rPr>
                <w:rFonts w:eastAsia="仿宋_GB2312" w:hint="eastAsia"/>
                <w:bCs/>
                <w:sz w:val="24"/>
                <w:szCs w:val="24"/>
              </w:rPr>
              <w:t>宁波市农业农村绿色发展中心</w:t>
            </w:r>
          </w:p>
          <w:p w14:paraId="6320899B" w14:textId="5EC226BE" w:rsidR="0003471D" w:rsidRDefault="0003471D" w:rsidP="0003471D">
            <w:pPr>
              <w:spacing w:line="440" w:lineRule="exact"/>
              <w:rPr>
                <w:rFonts w:eastAsia="仿宋_GB2312"/>
                <w:bCs/>
                <w:sz w:val="24"/>
                <w:szCs w:val="24"/>
              </w:rPr>
            </w:pPr>
            <w:r>
              <w:rPr>
                <w:rFonts w:eastAsia="仿宋_GB2312" w:hint="eastAsia"/>
                <w:bCs/>
                <w:sz w:val="24"/>
                <w:szCs w:val="24"/>
              </w:rPr>
              <w:t>俞永祥，排名</w:t>
            </w:r>
            <w:r>
              <w:rPr>
                <w:rFonts w:eastAsia="仿宋_GB2312"/>
                <w:bCs/>
                <w:sz w:val="24"/>
                <w:szCs w:val="24"/>
              </w:rPr>
              <w:t>5</w:t>
            </w:r>
            <w:r>
              <w:rPr>
                <w:rFonts w:eastAsia="仿宋_GB2312" w:hint="eastAsia"/>
                <w:bCs/>
                <w:sz w:val="24"/>
                <w:szCs w:val="24"/>
              </w:rPr>
              <w:t>，副研究员，</w:t>
            </w:r>
            <w:r w:rsidRPr="0003471D">
              <w:rPr>
                <w:rFonts w:eastAsia="仿宋_GB2312" w:hint="eastAsia"/>
                <w:bCs/>
                <w:sz w:val="24"/>
                <w:szCs w:val="24"/>
              </w:rPr>
              <w:t>宁波（北仑）中科海西产业技术创新中心</w:t>
            </w:r>
          </w:p>
          <w:p w14:paraId="45A62B39" w14:textId="342AE0F7" w:rsidR="0003471D" w:rsidRPr="0003471D" w:rsidRDefault="0003471D">
            <w:pPr>
              <w:spacing w:line="440" w:lineRule="exact"/>
              <w:rPr>
                <w:rFonts w:eastAsia="仿宋_GB2312"/>
                <w:bCs/>
                <w:sz w:val="24"/>
                <w:szCs w:val="24"/>
              </w:rPr>
            </w:pPr>
            <w:r w:rsidRPr="0003471D">
              <w:rPr>
                <w:rFonts w:eastAsia="仿宋_GB2312" w:hint="eastAsia"/>
                <w:bCs/>
                <w:sz w:val="24"/>
                <w:szCs w:val="24"/>
              </w:rPr>
              <w:t>戴</w:t>
            </w:r>
            <w:r>
              <w:rPr>
                <w:rFonts w:eastAsia="仿宋_GB2312" w:hint="eastAsia"/>
                <w:bCs/>
                <w:sz w:val="24"/>
                <w:szCs w:val="24"/>
              </w:rPr>
              <w:t xml:space="preserve"> </w:t>
            </w:r>
            <w:r>
              <w:rPr>
                <w:rFonts w:eastAsia="仿宋_GB2312"/>
                <w:bCs/>
                <w:sz w:val="24"/>
                <w:szCs w:val="24"/>
              </w:rPr>
              <w:t xml:space="preserve"> </w:t>
            </w:r>
            <w:r w:rsidRPr="0003471D">
              <w:rPr>
                <w:rFonts w:eastAsia="仿宋_GB2312" w:hint="eastAsia"/>
                <w:bCs/>
                <w:sz w:val="24"/>
                <w:szCs w:val="24"/>
              </w:rPr>
              <w:t>锋</w:t>
            </w:r>
            <w:r>
              <w:rPr>
                <w:rFonts w:eastAsia="仿宋_GB2312" w:hint="eastAsia"/>
                <w:bCs/>
                <w:sz w:val="24"/>
                <w:szCs w:val="24"/>
              </w:rPr>
              <w:t>，排名</w:t>
            </w:r>
            <w:r>
              <w:rPr>
                <w:rFonts w:eastAsia="仿宋_GB2312" w:hint="eastAsia"/>
                <w:bCs/>
                <w:sz w:val="24"/>
                <w:szCs w:val="24"/>
              </w:rPr>
              <w:t>6</w:t>
            </w:r>
            <w:r>
              <w:rPr>
                <w:rFonts w:eastAsia="仿宋_GB2312" w:hint="eastAsia"/>
                <w:bCs/>
                <w:sz w:val="24"/>
                <w:szCs w:val="24"/>
              </w:rPr>
              <w:t>，无，</w:t>
            </w:r>
            <w:r w:rsidRPr="0003471D">
              <w:rPr>
                <w:rFonts w:eastAsia="仿宋_GB2312" w:hint="eastAsia"/>
                <w:bCs/>
                <w:sz w:val="24"/>
                <w:szCs w:val="24"/>
              </w:rPr>
              <w:t>绍兴沃土农业科技有限公司</w:t>
            </w:r>
          </w:p>
          <w:p w14:paraId="3D0A1D7B" w14:textId="77777777" w:rsidR="00075DC7" w:rsidRDefault="0003471D">
            <w:pPr>
              <w:spacing w:line="440" w:lineRule="exact"/>
              <w:rPr>
                <w:rFonts w:eastAsia="仿宋_GB2312"/>
                <w:bCs/>
                <w:sz w:val="24"/>
                <w:szCs w:val="24"/>
              </w:rPr>
            </w:pPr>
            <w:r w:rsidRPr="0003471D">
              <w:rPr>
                <w:rFonts w:eastAsia="仿宋_GB2312" w:hint="eastAsia"/>
                <w:bCs/>
                <w:sz w:val="24"/>
                <w:szCs w:val="24"/>
              </w:rPr>
              <w:t>王先挺</w:t>
            </w:r>
            <w:r>
              <w:rPr>
                <w:rFonts w:eastAsia="仿宋_GB2312" w:hint="eastAsia"/>
                <w:bCs/>
                <w:sz w:val="24"/>
                <w:szCs w:val="24"/>
              </w:rPr>
              <w:t>，排名</w:t>
            </w:r>
            <w:r>
              <w:rPr>
                <w:rFonts w:eastAsia="仿宋_GB2312" w:hint="eastAsia"/>
                <w:bCs/>
                <w:sz w:val="24"/>
                <w:szCs w:val="24"/>
              </w:rPr>
              <w:t>7</w:t>
            </w:r>
            <w:r>
              <w:rPr>
                <w:rFonts w:eastAsia="仿宋_GB2312" w:hint="eastAsia"/>
                <w:bCs/>
                <w:sz w:val="24"/>
                <w:szCs w:val="24"/>
              </w:rPr>
              <w:t>，高级农艺师，</w:t>
            </w:r>
            <w:r w:rsidRPr="0003471D">
              <w:rPr>
                <w:rFonts w:eastAsia="仿宋_GB2312" w:hint="eastAsia"/>
                <w:bCs/>
                <w:sz w:val="24"/>
                <w:szCs w:val="24"/>
              </w:rPr>
              <w:t>宁波市鄞州区农业技术推广站</w:t>
            </w:r>
          </w:p>
          <w:p w14:paraId="55536FF2" w14:textId="4183BFC7" w:rsidR="0003471D" w:rsidRDefault="0003471D">
            <w:pPr>
              <w:spacing w:line="440" w:lineRule="exact"/>
              <w:rPr>
                <w:rFonts w:eastAsia="仿宋_GB2312"/>
                <w:bCs/>
                <w:sz w:val="24"/>
                <w:szCs w:val="24"/>
              </w:rPr>
            </w:pPr>
            <w:r w:rsidRPr="0003471D">
              <w:rPr>
                <w:rFonts w:eastAsia="仿宋_GB2312" w:hint="eastAsia"/>
                <w:bCs/>
                <w:sz w:val="24"/>
                <w:szCs w:val="24"/>
              </w:rPr>
              <w:t>陆凯文</w:t>
            </w:r>
            <w:r>
              <w:rPr>
                <w:rFonts w:eastAsia="仿宋_GB2312" w:hint="eastAsia"/>
                <w:bCs/>
                <w:sz w:val="24"/>
                <w:szCs w:val="24"/>
              </w:rPr>
              <w:t>，排名</w:t>
            </w:r>
            <w:r>
              <w:rPr>
                <w:rFonts w:eastAsia="仿宋_GB2312"/>
                <w:bCs/>
                <w:sz w:val="24"/>
                <w:szCs w:val="24"/>
              </w:rPr>
              <w:t>8</w:t>
            </w:r>
            <w:r>
              <w:rPr>
                <w:rFonts w:eastAsia="仿宋_GB2312" w:hint="eastAsia"/>
                <w:bCs/>
                <w:sz w:val="24"/>
                <w:szCs w:val="24"/>
              </w:rPr>
              <w:t>，农艺师，</w:t>
            </w:r>
            <w:r w:rsidRPr="0003471D">
              <w:rPr>
                <w:rFonts w:eastAsia="仿宋_GB2312" w:hint="eastAsia"/>
                <w:bCs/>
                <w:sz w:val="24"/>
                <w:szCs w:val="24"/>
              </w:rPr>
              <w:t>宁波市海曙区农业技术管理服务站</w:t>
            </w:r>
          </w:p>
        </w:tc>
      </w:tr>
      <w:tr w:rsidR="00075DC7" w14:paraId="485B0A8E" w14:textId="77777777">
        <w:trPr>
          <w:trHeight w:val="1970"/>
        </w:trPr>
        <w:tc>
          <w:tcPr>
            <w:tcW w:w="2269" w:type="dxa"/>
            <w:tcBorders>
              <w:right w:val="single" w:sz="4" w:space="0" w:color="auto"/>
            </w:tcBorders>
            <w:vAlign w:val="center"/>
          </w:tcPr>
          <w:p w14:paraId="3081F9BE" w14:textId="77777777" w:rsidR="00075DC7" w:rsidRDefault="00832EB6">
            <w:pPr>
              <w:spacing w:line="440" w:lineRule="exact"/>
              <w:jc w:val="center"/>
              <w:rPr>
                <w:rFonts w:eastAsia="仿宋"/>
                <w:bCs/>
                <w:sz w:val="24"/>
                <w:szCs w:val="24"/>
              </w:rPr>
            </w:pPr>
            <w:r>
              <w:rPr>
                <w:rFonts w:eastAsia="仿宋"/>
                <w:bCs/>
                <w:sz w:val="28"/>
                <w:szCs w:val="24"/>
              </w:rPr>
              <w:t>主要完成单位</w:t>
            </w:r>
          </w:p>
        </w:tc>
        <w:tc>
          <w:tcPr>
            <w:tcW w:w="6237" w:type="dxa"/>
            <w:tcBorders>
              <w:left w:val="single" w:sz="4" w:space="0" w:color="auto"/>
            </w:tcBorders>
            <w:vAlign w:val="center"/>
          </w:tcPr>
          <w:p w14:paraId="0556AE8A" w14:textId="3C8B0FA3" w:rsidR="00075DC7" w:rsidRDefault="00832EB6">
            <w:pPr>
              <w:spacing w:line="440" w:lineRule="exact"/>
              <w:jc w:val="left"/>
              <w:rPr>
                <w:rFonts w:eastAsia="仿宋_GB2312"/>
                <w:bCs/>
                <w:sz w:val="24"/>
                <w:szCs w:val="24"/>
              </w:rPr>
            </w:pPr>
            <w:r>
              <w:rPr>
                <w:rFonts w:eastAsia="仿宋_GB2312"/>
                <w:bCs/>
                <w:sz w:val="24"/>
                <w:szCs w:val="24"/>
              </w:rPr>
              <w:t>1.</w:t>
            </w:r>
            <w:r>
              <w:rPr>
                <w:rFonts w:eastAsia="仿宋_GB2312"/>
                <w:bCs/>
                <w:sz w:val="24"/>
                <w:szCs w:val="24"/>
              </w:rPr>
              <w:t>单位名称：</w:t>
            </w:r>
            <w:r w:rsidR="0003471D" w:rsidRPr="0003471D">
              <w:rPr>
                <w:rFonts w:eastAsia="仿宋_GB2312" w:hint="eastAsia"/>
                <w:bCs/>
                <w:sz w:val="24"/>
                <w:szCs w:val="24"/>
              </w:rPr>
              <w:t>宁波（北仑）中科海西产业技术创新中心</w:t>
            </w:r>
          </w:p>
          <w:p w14:paraId="3DE3C49F" w14:textId="4551B219" w:rsidR="005F687B" w:rsidRPr="005F687B" w:rsidRDefault="005F687B">
            <w:pPr>
              <w:spacing w:line="440" w:lineRule="exact"/>
              <w:jc w:val="left"/>
              <w:rPr>
                <w:rFonts w:eastAsia="仿宋_GB2312"/>
                <w:bCs/>
                <w:sz w:val="24"/>
                <w:szCs w:val="24"/>
              </w:rPr>
            </w:pPr>
            <w:r>
              <w:rPr>
                <w:rFonts w:eastAsia="仿宋_GB2312"/>
                <w:bCs/>
                <w:sz w:val="24"/>
                <w:szCs w:val="24"/>
              </w:rPr>
              <w:t>2.</w:t>
            </w:r>
            <w:r>
              <w:rPr>
                <w:rFonts w:eastAsia="仿宋_GB2312"/>
                <w:bCs/>
                <w:sz w:val="24"/>
                <w:szCs w:val="24"/>
              </w:rPr>
              <w:t>单位名称：</w:t>
            </w:r>
            <w:r>
              <w:rPr>
                <w:rFonts w:eastAsia="仿宋_GB2312" w:hint="eastAsia"/>
                <w:bCs/>
                <w:sz w:val="24"/>
                <w:szCs w:val="24"/>
              </w:rPr>
              <w:t>中国科学院城市环境研究所</w:t>
            </w:r>
          </w:p>
          <w:p w14:paraId="6972A6AB" w14:textId="0EFFFCE1" w:rsidR="00075DC7" w:rsidRDefault="005F687B">
            <w:pPr>
              <w:spacing w:line="440" w:lineRule="exact"/>
              <w:jc w:val="left"/>
              <w:rPr>
                <w:rFonts w:eastAsia="仿宋_GB2312"/>
                <w:bCs/>
                <w:sz w:val="24"/>
                <w:szCs w:val="24"/>
              </w:rPr>
            </w:pPr>
            <w:r>
              <w:rPr>
                <w:rFonts w:eastAsia="仿宋_GB2312"/>
                <w:bCs/>
                <w:sz w:val="24"/>
                <w:szCs w:val="24"/>
              </w:rPr>
              <w:t>3</w:t>
            </w:r>
            <w:r w:rsidR="00832EB6">
              <w:rPr>
                <w:rFonts w:eastAsia="仿宋_GB2312"/>
                <w:bCs/>
                <w:sz w:val="24"/>
                <w:szCs w:val="24"/>
              </w:rPr>
              <w:t>.</w:t>
            </w:r>
            <w:r w:rsidR="00832EB6">
              <w:rPr>
                <w:rFonts w:eastAsia="仿宋_GB2312"/>
                <w:bCs/>
                <w:sz w:val="24"/>
                <w:szCs w:val="24"/>
              </w:rPr>
              <w:t>单位名称：</w:t>
            </w:r>
            <w:r w:rsidR="0003471D" w:rsidRPr="0003471D">
              <w:rPr>
                <w:rFonts w:eastAsia="仿宋_GB2312" w:hint="eastAsia"/>
                <w:bCs/>
                <w:sz w:val="24"/>
                <w:szCs w:val="24"/>
              </w:rPr>
              <w:t>宁波市农业农村绿色发展中心</w:t>
            </w:r>
          </w:p>
          <w:p w14:paraId="6E70D359" w14:textId="278F02A3" w:rsidR="00075DC7" w:rsidRDefault="005F687B">
            <w:pPr>
              <w:spacing w:line="440" w:lineRule="exact"/>
              <w:jc w:val="left"/>
              <w:rPr>
                <w:rFonts w:eastAsia="仿宋_GB2312"/>
                <w:bCs/>
                <w:sz w:val="24"/>
                <w:szCs w:val="24"/>
              </w:rPr>
            </w:pPr>
            <w:r>
              <w:rPr>
                <w:rFonts w:eastAsia="仿宋_GB2312"/>
                <w:bCs/>
                <w:sz w:val="24"/>
                <w:szCs w:val="24"/>
              </w:rPr>
              <w:t>4</w:t>
            </w:r>
            <w:r w:rsidR="00832EB6">
              <w:rPr>
                <w:rFonts w:eastAsia="仿宋_GB2312"/>
                <w:bCs/>
                <w:sz w:val="24"/>
                <w:szCs w:val="24"/>
              </w:rPr>
              <w:t>.</w:t>
            </w:r>
            <w:r w:rsidR="00832EB6">
              <w:rPr>
                <w:rFonts w:eastAsia="仿宋_GB2312"/>
                <w:bCs/>
                <w:sz w:val="24"/>
                <w:szCs w:val="24"/>
              </w:rPr>
              <w:t>单位名称：</w:t>
            </w:r>
            <w:r w:rsidR="0003471D" w:rsidRPr="0003471D">
              <w:rPr>
                <w:rFonts w:eastAsia="仿宋_GB2312" w:hint="eastAsia"/>
                <w:bCs/>
                <w:sz w:val="24"/>
                <w:szCs w:val="24"/>
              </w:rPr>
              <w:t>绍兴沃土农业科技有限公司</w:t>
            </w:r>
          </w:p>
          <w:p w14:paraId="479E31F0" w14:textId="1E097440" w:rsidR="00075DC7" w:rsidRDefault="005F687B">
            <w:pPr>
              <w:spacing w:line="440" w:lineRule="exact"/>
              <w:jc w:val="left"/>
              <w:rPr>
                <w:rFonts w:eastAsia="仿宋_GB2312"/>
                <w:bCs/>
                <w:sz w:val="24"/>
                <w:szCs w:val="24"/>
              </w:rPr>
            </w:pPr>
            <w:r>
              <w:rPr>
                <w:rFonts w:eastAsia="仿宋_GB2312"/>
                <w:bCs/>
                <w:sz w:val="24"/>
                <w:szCs w:val="24"/>
              </w:rPr>
              <w:t>5</w:t>
            </w:r>
            <w:r w:rsidR="0003471D">
              <w:rPr>
                <w:rFonts w:eastAsia="仿宋_GB2312"/>
                <w:bCs/>
                <w:sz w:val="24"/>
                <w:szCs w:val="24"/>
              </w:rPr>
              <w:t>.</w:t>
            </w:r>
            <w:r w:rsidR="0003471D">
              <w:rPr>
                <w:rFonts w:eastAsia="仿宋_GB2312"/>
                <w:bCs/>
                <w:sz w:val="24"/>
                <w:szCs w:val="24"/>
              </w:rPr>
              <w:t>单位名称：</w:t>
            </w:r>
            <w:r w:rsidR="0003471D" w:rsidRPr="0003471D">
              <w:rPr>
                <w:rFonts w:eastAsia="仿宋_GB2312" w:hint="eastAsia"/>
                <w:bCs/>
                <w:sz w:val="24"/>
                <w:szCs w:val="24"/>
              </w:rPr>
              <w:t>宁波市鄞州区农业技术推广站</w:t>
            </w:r>
          </w:p>
          <w:p w14:paraId="7968E661" w14:textId="5CF76B1F" w:rsidR="0003471D" w:rsidRDefault="005F687B">
            <w:pPr>
              <w:spacing w:line="440" w:lineRule="exact"/>
              <w:jc w:val="left"/>
              <w:rPr>
                <w:rFonts w:eastAsia="仿宋"/>
                <w:bCs/>
                <w:sz w:val="24"/>
                <w:szCs w:val="24"/>
              </w:rPr>
            </w:pPr>
            <w:r>
              <w:rPr>
                <w:rFonts w:eastAsia="仿宋_GB2312"/>
                <w:bCs/>
                <w:sz w:val="24"/>
                <w:szCs w:val="24"/>
              </w:rPr>
              <w:t>6</w:t>
            </w:r>
            <w:r w:rsidR="0003471D">
              <w:rPr>
                <w:rFonts w:eastAsia="仿宋_GB2312"/>
                <w:bCs/>
                <w:sz w:val="24"/>
                <w:szCs w:val="24"/>
              </w:rPr>
              <w:t>.</w:t>
            </w:r>
            <w:r w:rsidR="0003471D">
              <w:rPr>
                <w:rFonts w:eastAsia="仿宋_GB2312"/>
                <w:bCs/>
                <w:sz w:val="24"/>
                <w:szCs w:val="24"/>
              </w:rPr>
              <w:t>单位名称：</w:t>
            </w:r>
            <w:r w:rsidR="0003471D" w:rsidRPr="0003471D">
              <w:rPr>
                <w:rFonts w:eastAsia="仿宋_GB2312" w:hint="eastAsia"/>
                <w:bCs/>
                <w:sz w:val="24"/>
                <w:szCs w:val="24"/>
              </w:rPr>
              <w:t>宁波市海曙区农业技术管理服务站</w:t>
            </w:r>
          </w:p>
        </w:tc>
      </w:tr>
      <w:tr w:rsidR="00075DC7" w14:paraId="45D2274A" w14:textId="77777777">
        <w:trPr>
          <w:trHeight w:val="2786"/>
        </w:trPr>
        <w:tc>
          <w:tcPr>
            <w:tcW w:w="2269" w:type="dxa"/>
            <w:tcBorders>
              <w:top w:val="single" w:sz="4" w:space="0" w:color="000000"/>
              <w:left w:val="single" w:sz="4" w:space="0" w:color="000000"/>
              <w:bottom w:val="single" w:sz="4" w:space="0" w:color="000000"/>
              <w:right w:val="single" w:sz="4" w:space="0" w:color="000000"/>
            </w:tcBorders>
            <w:vAlign w:val="center"/>
          </w:tcPr>
          <w:p w14:paraId="67B0B20A" w14:textId="77777777" w:rsidR="00075DC7" w:rsidRDefault="00832EB6">
            <w:pPr>
              <w:spacing w:line="440" w:lineRule="exact"/>
              <w:jc w:val="center"/>
              <w:rPr>
                <w:rStyle w:val="title1"/>
                <w:rFonts w:eastAsia="仿宋"/>
                <w:b w:val="0"/>
                <w:bCs w:val="0"/>
                <w:color w:val="auto"/>
                <w:sz w:val="28"/>
              </w:rPr>
            </w:pPr>
            <w:r>
              <w:rPr>
                <w:rStyle w:val="title1"/>
                <w:rFonts w:eastAsia="仿宋"/>
                <w:b w:val="0"/>
                <w:bCs w:val="0"/>
                <w:color w:val="auto"/>
                <w:sz w:val="28"/>
              </w:rPr>
              <w:lastRenderedPageBreak/>
              <w:t>提名专家</w:t>
            </w:r>
          </w:p>
        </w:tc>
        <w:tc>
          <w:tcPr>
            <w:tcW w:w="6237" w:type="dxa"/>
            <w:tcBorders>
              <w:top w:val="single" w:sz="4" w:space="0" w:color="000000"/>
              <w:left w:val="single" w:sz="4" w:space="0" w:color="000000"/>
              <w:bottom w:val="single" w:sz="4" w:space="0" w:color="000000"/>
              <w:right w:val="single" w:sz="4" w:space="0" w:color="000000"/>
            </w:tcBorders>
            <w:vAlign w:val="center"/>
          </w:tcPr>
          <w:p w14:paraId="11A616D6" w14:textId="3710A342" w:rsidR="00075DC7" w:rsidRDefault="003114AA">
            <w:pPr>
              <w:contextualSpacing/>
              <w:jc w:val="left"/>
              <w:rPr>
                <w:rFonts w:eastAsia="仿宋_GB2312"/>
                <w:sz w:val="24"/>
                <w:szCs w:val="32"/>
              </w:rPr>
            </w:pPr>
            <w:r>
              <w:rPr>
                <w:rFonts w:eastAsia="仿宋_GB2312" w:hint="eastAsia"/>
                <w:sz w:val="24"/>
                <w:szCs w:val="32"/>
              </w:rPr>
              <w:t>张福锁</w:t>
            </w:r>
            <w:r w:rsidR="00832EB6">
              <w:rPr>
                <w:rFonts w:eastAsia="仿宋_GB2312"/>
                <w:sz w:val="24"/>
                <w:szCs w:val="32"/>
              </w:rPr>
              <w:t>（责任专家）、</w:t>
            </w:r>
            <w:r>
              <w:rPr>
                <w:rFonts w:eastAsia="仿宋_GB2312" w:hint="eastAsia"/>
                <w:sz w:val="24"/>
                <w:szCs w:val="32"/>
              </w:rPr>
              <w:t>中国农业大学</w:t>
            </w:r>
            <w:r w:rsidR="00832EB6">
              <w:rPr>
                <w:rFonts w:eastAsia="仿宋_GB2312"/>
                <w:sz w:val="24"/>
                <w:szCs w:val="32"/>
              </w:rPr>
              <w:t>、</w:t>
            </w:r>
            <w:r>
              <w:rPr>
                <w:rFonts w:eastAsia="仿宋_GB2312" w:hint="eastAsia"/>
                <w:sz w:val="24"/>
                <w:szCs w:val="32"/>
              </w:rPr>
              <w:t>教授</w:t>
            </w:r>
            <w:r w:rsidR="00832EB6">
              <w:rPr>
                <w:rFonts w:eastAsia="仿宋_GB2312"/>
                <w:sz w:val="24"/>
                <w:szCs w:val="32"/>
              </w:rPr>
              <w:t>、</w:t>
            </w:r>
            <w:r>
              <w:rPr>
                <w:rFonts w:eastAsia="仿宋_GB2312" w:hint="eastAsia"/>
                <w:sz w:val="24"/>
                <w:szCs w:val="32"/>
              </w:rPr>
              <w:t>农业资源利用</w:t>
            </w:r>
            <w:r w:rsidR="00832EB6">
              <w:rPr>
                <w:rFonts w:eastAsia="仿宋_GB2312"/>
                <w:sz w:val="24"/>
                <w:szCs w:val="32"/>
              </w:rPr>
              <w:t>；</w:t>
            </w:r>
            <w:r w:rsidR="00832EB6">
              <w:rPr>
                <w:rFonts w:eastAsia="仿宋_GB2312"/>
                <w:sz w:val="24"/>
                <w:szCs w:val="32"/>
              </w:rPr>
              <w:t xml:space="preserve"> </w:t>
            </w:r>
          </w:p>
          <w:p w14:paraId="4EEF1A56" w14:textId="780E8237" w:rsidR="00075DC7" w:rsidRPr="003114AA" w:rsidRDefault="003114AA">
            <w:pPr>
              <w:contextualSpacing/>
              <w:jc w:val="left"/>
              <w:rPr>
                <w:rStyle w:val="title1"/>
                <w:rFonts w:eastAsia="仿宋_GB2312"/>
                <w:b w:val="0"/>
                <w:bCs w:val="0"/>
                <w:color w:val="auto"/>
                <w:szCs w:val="32"/>
              </w:rPr>
            </w:pPr>
            <w:r>
              <w:rPr>
                <w:rFonts w:eastAsia="仿宋_GB2312" w:hint="eastAsia"/>
                <w:sz w:val="24"/>
                <w:szCs w:val="32"/>
              </w:rPr>
              <w:t>张佳宝</w:t>
            </w:r>
            <w:r w:rsidR="00832EB6">
              <w:rPr>
                <w:rFonts w:eastAsia="仿宋_GB2312"/>
                <w:sz w:val="24"/>
                <w:szCs w:val="32"/>
              </w:rPr>
              <w:t>、</w:t>
            </w:r>
            <w:r>
              <w:rPr>
                <w:rFonts w:eastAsia="仿宋_GB2312" w:hint="eastAsia"/>
                <w:sz w:val="24"/>
                <w:szCs w:val="32"/>
              </w:rPr>
              <w:t>中国科学院南京土壤研究所</w:t>
            </w:r>
            <w:r w:rsidR="00832EB6">
              <w:rPr>
                <w:rFonts w:eastAsia="仿宋_GB2312"/>
                <w:sz w:val="24"/>
                <w:szCs w:val="32"/>
              </w:rPr>
              <w:t>、</w:t>
            </w:r>
            <w:r>
              <w:rPr>
                <w:rFonts w:eastAsia="仿宋_GB2312" w:hint="eastAsia"/>
                <w:sz w:val="24"/>
                <w:szCs w:val="32"/>
              </w:rPr>
              <w:t>研究员</w:t>
            </w:r>
            <w:r w:rsidR="00832EB6">
              <w:rPr>
                <w:rFonts w:eastAsia="仿宋_GB2312"/>
                <w:sz w:val="24"/>
                <w:szCs w:val="32"/>
              </w:rPr>
              <w:t>、</w:t>
            </w:r>
            <w:r>
              <w:rPr>
                <w:rFonts w:eastAsia="仿宋_GB2312" w:hint="eastAsia"/>
                <w:sz w:val="24"/>
                <w:szCs w:val="32"/>
              </w:rPr>
              <w:t>农业资源利用</w:t>
            </w:r>
            <w:r w:rsidR="00832EB6">
              <w:rPr>
                <w:rFonts w:eastAsia="仿宋_GB2312"/>
                <w:sz w:val="24"/>
                <w:szCs w:val="32"/>
              </w:rPr>
              <w:t>；</w:t>
            </w:r>
            <w:r w:rsidR="00832EB6">
              <w:rPr>
                <w:rFonts w:eastAsia="仿宋_GB2312"/>
                <w:sz w:val="24"/>
                <w:szCs w:val="32"/>
              </w:rPr>
              <w:t xml:space="preserve"> </w:t>
            </w:r>
          </w:p>
        </w:tc>
      </w:tr>
      <w:tr w:rsidR="00075DC7" w14:paraId="5B5EF9EC" w14:textId="77777777">
        <w:trPr>
          <w:trHeight w:val="1726"/>
        </w:trPr>
        <w:tc>
          <w:tcPr>
            <w:tcW w:w="2269" w:type="dxa"/>
            <w:tcBorders>
              <w:top w:val="single" w:sz="4" w:space="0" w:color="000000"/>
              <w:left w:val="single" w:sz="4" w:space="0" w:color="000000"/>
              <w:bottom w:val="single" w:sz="4" w:space="0" w:color="000000"/>
              <w:right w:val="single" w:sz="4" w:space="0" w:color="000000"/>
            </w:tcBorders>
            <w:vAlign w:val="center"/>
          </w:tcPr>
          <w:p w14:paraId="2A3A17C1" w14:textId="77777777" w:rsidR="00075DC7" w:rsidRDefault="00832EB6">
            <w:pPr>
              <w:spacing w:line="440" w:lineRule="exact"/>
              <w:jc w:val="center"/>
              <w:rPr>
                <w:rStyle w:val="title1"/>
                <w:rFonts w:eastAsia="仿宋"/>
                <w:b w:val="0"/>
                <w:bCs w:val="0"/>
                <w:color w:val="auto"/>
                <w:sz w:val="28"/>
              </w:rPr>
            </w:pPr>
            <w:r>
              <w:rPr>
                <w:rStyle w:val="title1"/>
                <w:rFonts w:eastAsia="仿宋"/>
                <w:b w:val="0"/>
                <w:bCs w:val="0"/>
                <w:color w:val="auto"/>
                <w:sz w:val="28"/>
              </w:rPr>
              <w:t>提名意见</w:t>
            </w:r>
          </w:p>
        </w:tc>
        <w:tc>
          <w:tcPr>
            <w:tcW w:w="6237" w:type="dxa"/>
            <w:tcBorders>
              <w:top w:val="single" w:sz="4" w:space="0" w:color="000000"/>
              <w:left w:val="single" w:sz="4" w:space="0" w:color="000000"/>
              <w:bottom w:val="single" w:sz="4" w:space="0" w:color="000000"/>
              <w:right w:val="single" w:sz="4" w:space="0" w:color="000000"/>
            </w:tcBorders>
            <w:vAlign w:val="center"/>
          </w:tcPr>
          <w:p w14:paraId="11AE00BC" w14:textId="2344ACF2" w:rsidR="00075DC7" w:rsidRPr="00EE3F20" w:rsidRDefault="003114AA" w:rsidP="00EE3F20">
            <w:pPr>
              <w:pStyle w:val="a5"/>
              <w:spacing w:line="390" w:lineRule="exact"/>
              <w:ind w:firstLine="420"/>
              <w:rPr>
                <w:rStyle w:val="title1"/>
                <w:rFonts w:ascii="Times New Roman" w:eastAsia="仿宋_GB2312"/>
                <w:b w:val="0"/>
                <w:bCs w:val="0"/>
                <w:color w:val="000000" w:themeColor="text1"/>
                <w:sz w:val="21"/>
                <w:szCs w:val="20"/>
              </w:rPr>
            </w:pPr>
            <w:r w:rsidRPr="004D6B24">
              <w:rPr>
                <w:rFonts w:ascii="Times New Roman" w:eastAsia="仿宋_GB2312"/>
                <w:color w:val="000000" w:themeColor="text1"/>
                <w:sz w:val="21"/>
              </w:rPr>
              <w:t>该成果在土壤微生物生态测试技术、碳氮循环微生物生态机制和农田氮素高效利用三方面开展了系统研究，主要创新点如下：（</w:t>
            </w:r>
            <w:r w:rsidRPr="004D6B24">
              <w:rPr>
                <w:rFonts w:ascii="Times New Roman" w:eastAsia="仿宋_GB2312"/>
                <w:color w:val="000000" w:themeColor="text1"/>
                <w:sz w:val="21"/>
              </w:rPr>
              <w:t>1</w:t>
            </w:r>
            <w:r w:rsidRPr="004D6B24">
              <w:rPr>
                <w:rFonts w:ascii="Times New Roman" w:eastAsia="仿宋_GB2312"/>
                <w:color w:val="000000" w:themeColor="text1"/>
                <w:sz w:val="21"/>
              </w:rPr>
              <w:t>）发展了一系列新兴微生物生态测试技术，发明的高效、低成本的碳氮磷硫元素循环功能基因高通量芯片测试技术被国内外研究机构广泛应用，并与公司合作实现了产业化；改进和完善了碳氮稳定同位素核酸探针技术，能够准确认知复杂根际土壤环境中的活性功能微生物，相关成果应邀编入国际经典微生物丛书；（</w:t>
            </w:r>
            <w:r w:rsidRPr="004D6B24">
              <w:rPr>
                <w:rFonts w:ascii="Times New Roman" w:eastAsia="仿宋_GB2312"/>
                <w:color w:val="000000" w:themeColor="text1"/>
                <w:sz w:val="21"/>
              </w:rPr>
              <w:t>2</w:t>
            </w:r>
            <w:r w:rsidRPr="004D6B24">
              <w:rPr>
                <w:rFonts w:ascii="Times New Roman" w:eastAsia="仿宋_GB2312"/>
                <w:color w:val="000000" w:themeColor="text1"/>
                <w:sz w:val="21"/>
              </w:rPr>
              <w:t>）系统研究了农田土壤氮循环关键过程，首次提出厌氧氨氧化耦合铁还原过程是造成稻田土壤氮素损失的重要途径的新观点；在国内分离出第一株具备质子泵耐酸机制的自养氨氧化古菌，并应邀在国际土壤学权威杂志上发表土壤硝化过程和硝化微生物的特邀综述；（</w:t>
            </w:r>
            <w:r w:rsidRPr="004D6B24">
              <w:rPr>
                <w:rFonts w:ascii="Times New Roman" w:eastAsia="仿宋_GB2312"/>
                <w:color w:val="000000" w:themeColor="text1"/>
                <w:sz w:val="21"/>
              </w:rPr>
              <w:t>3</w:t>
            </w:r>
            <w:r w:rsidRPr="004D6B24">
              <w:rPr>
                <w:rFonts w:ascii="Times New Roman" w:eastAsia="仿宋_GB2312"/>
                <w:color w:val="000000" w:themeColor="text1"/>
                <w:sz w:val="21"/>
              </w:rPr>
              <w:t>）集成了基于绿色食品安全生产的氮肥减量控施技术，研发的硝化抑制剂（</w:t>
            </w:r>
            <w:r w:rsidRPr="004D6B24">
              <w:rPr>
                <w:rFonts w:ascii="Times New Roman" w:eastAsia="仿宋_GB2312"/>
                <w:color w:val="000000" w:themeColor="text1"/>
                <w:sz w:val="21"/>
              </w:rPr>
              <w:t>2-</w:t>
            </w:r>
            <w:r w:rsidRPr="004D6B24">
              <w:rPr>
                <w:rFonts w:ascii="Times New Roman" w:eastAsia="仿宋_GB2312"/>
                <w:color w:val="000000" w:themeColor="text1"/>
                <w:sz w:val="21"/>
              </w:rPr>
              <w:t>氯</w:t>
            </w:r>
            <w:r w:rsidRPr="004D6B24">
              <w:rPr>
                <w:rFonts w:ascii="Times New Roman" w:eastAsia="仿宋_GB2312"/>
                <w:color w:val="000000" w:themeColor="text1"/>
                <w:sz w:val="21"/>
              </w:rPr>
              <w:t>-6-</w:t>
            </w:r>
            <w:r w:rsidRPr="004D6B24">
              <w:rPr>
                <w:rFonts w:ascii="Times New Roman" w:eastAsia="仿宋_GB2312"/>
                <w:color w:val="000000" w:themeColor="text1"/>
                <w:sz w:val="21"/>
              </w:rPr>
              <w:t>三氯甲基吡啶）应用面积累计达</w:t>
            </w:r>
            <w:r w:rsidRPr="004D6B24">
              <w:rPr>
                <w:rFonts w:ascii="Times New Roman" w:eastAsia="仿宋_GB2312"/>
                <w:color w:val="000000" w:themeColor="text1"/>
                <w:sz w:val="21"/>
              </w:rPr>
              <w:t>730</w:t>
            </w:r>
            <w:r w:rsidRPr="004D6B24">
              <w:rPr>
                <w:rFonts w:ascii="Times New Roman" w:eastAsia="仿宋_GB2312"/>
                <w:color w:val="000000" w:themeColor="text1"/>
                <w:sz w:val="21"/>
              </w:rPr>
              <w:t>万亩次，推广的包膜缓释肥和配方肥等累计应用面积</w:t>
            </w:r>
            <w:r w:rsidRPr="004D6B24">
              <w:rPr>
                <w:rFonts w:ascii="Times New Roman" w:eastAsia="仿宋_GB2312"/>
                <w:color w:val="000000" w:themeColor="text1"/>
                <w:sz w:val="21"/>
              </w:rPr>
              <w:t>108.85</w:t>
            </w:r>
            <w:r w:rsidRPr="004D6B24">
              <w:rPr>
                <w:rFonts w:ascii="Times New Roman" w:eastAsia="仿宋_GB2312"/>
                <w:color w:val="000000" w:themeColor="text1"/>
                <w:sz w:val="21"/>
              </w:rPr>
              <w:t>万亩次，有效提高了氮素利用效率、减少化肥施用量、降低</w:t>
            </w:r>
            <w:r w:rsidRPr="004D6B24">
              <w:rPr>
                <w:rFonts w:ascii="Times New Roman" w:eastAsia="仿宋_GB2312"/>
                <w:color w:val="000000" w:themeColor="text1"/>
                <w:sz w:val="21"/>
              </w:rPr>
              <w:t>N</w:t>
            </w:r>
            <w:r w:rsidRPr="004D6B24">
              <w:rPr>
                <w:rFonts w:ascii="Times New Roman" w:eastAsia="仿宋_GB2312"/>
                <w:color w:val="000000" w:themeColor="text1"/>
                <w:sz w:val="21"/>
                <w:vertAlign w:val="subscript"/>
              </w:rPr>
              <w:t>2</w:t>
            </w:r>
            <w:r w:rsidRPr="004D6B24">
              <w:rPr>
                <w:rFonts w:ascii="Times New Roman" w:eastAsia="仿宋_GB2312"/>
                <w:color w:val="000000" w:themeColor="text1"/>
                <w:sz w:val="21"/>
              </w:rPr>
              <w:t>O</w:t>
            </w:r>
            <w:r w:rsidRPr="004D6B24">
              <w:rPr>
                <w:rFonts w:ascii="Times New Roman" w:eastAsia="仿宋_GB2312"/>
                <w:color w:val="000000" w:themeColor="text1"/>
                <w:sz w:val="21"/>
              </w:rPr>
              <w:t>排放量。</w:t>
            </w:r>
            <w:bookmarkStart w:id="1" w:name="_Hlk78812326"/>
            <w:r w:rsidRPr="004D6B24">
              <w:rPr>
                <w:rFonts w:ascii="Times New Roman" w:eastAsia="仿宋_GB2312"/>
                <w:color w:val="000000" w:themeColor="text1"/>
                <w:sz w:val="21"/>
              </w:rPr>
              <w:t>项目取得了系列重要前沿科研成果，产生了显著的社会经济效益，保障了农产品绿色生产和农业可持续发展。</w:t>
            </w:r>
            <w:bookmarkEnd w:id="1"/>
            <w:r w:rsidR="003F7786" w:rsidRPr="003F7786">
              <w:rPr>
                <w:rFonts w:ascii="Times New Roman" w:eastAsia="仿宋_GB2312" w:hint="eastAsia"/>
                <w:color w:val="000000" w:themeColor="text1"/>
                <w:sz w:val="21"/>
              </w:rPr>
              <w:t>因此，提名该项目为</w:t>
            </w:r>
            <w:r w:rsidR="003F7786" w:rsidRPr="003F7786">
              <w:rPr>
                <w:rFonts w:ascii="Times New Roman" w:eastAsia="仿宋_GB2312" w:hint="eastAsia"/>
                <w:color w:val="000000" w:themeColor="text1"/>
                <w:sz w:val="21"/>
              </w:rPr>
              <w:t>2021</w:t>
            </w:r>
            <w:r w:rsidR="003F7786" w:rsidRPr="003F7786">
              <w:rPr>
                <w:rFonts w:ascii="Times New Roman" w:eastAsia="仿宋_GB2312" w:hint="eastAsia"/>
                <w:color w:val="000000" w:themeColor="text1"/>
                <w:sz w:val="21"/>
              </w:rPr>
              <w:t>年度浙江省</w:t>
            </w:r>
            <w:r w:rsidR="003F7786">
              <w:rPr>
                <w:rFonts w:ascii="Times New Roman" w:eastAsia="仿宋_GB2312" w:hint="eastAsia"/>
                <w:color w:val="000000" w:themeColor="text1"/>
                <w:sz w:val="21"/>
              </w:rPr>
              <w:t>科学技术进步奖</w:t>
            </w:r>
            <w:r w:rsidR="003F7786" w:rsidRPr="003F7786">
              <w:rPr>
                <w:rFonts w:ascii="Times New Roman" w:eastAsia="仿宋_GB2312" w:hint="eastAsia"/>
                <w:color w:val="000000" w:themeColor="text1"/>
                <w:sz w:val="21"/>
              </w:rPr>
              <w:t>一等奖。</w:t>
            </w:r>
          </w:p>
        </w:tc>
      </w:tr>
    </w:tbl>
    <w:p w14:paraId="65A6B377" w14:textId="5BE4AE7C" w:rsidR="00075DC7" w:rsidRDefault="00075DC7">
      <w:pPr>
        <w:adjustRightInd w:val="0"/>
        <w:snapToGrid w:val="0"/>
        <w:spacing w:line="560" w:lineRule="exact"/>
        <w:rPr>
          <w:rFonts w:eastAsia="仿宋_GB2312"/>
          <w:sz w:val="32"/>
          <w:szCs w:val="32"/>
        </w:rPr>
      </w:pPr>
    </w:p>
    <w:p w14:paraId="6F06C361" w14:textId="71825580" w:rsidR="00104327" w:rsidRDefault="00104327">
      <w:pPr>
        <w:adjustRightInd w:val="0"/>
        <w:snapToGrid w:val="0"/>
        <w:spacing w:line="560" w:lineRule="exact"/>
        <w:rPr>
          <w:rFonts w:eastAsia="仿宋_GB2312"/>
          <w:sz w:val="32"/>
          <w:szCs w:val="32"/>
        </w:rPr>
      </w:pPr>
    </w:p>
    <w:p w14:paraId="3016F3AE" w14:textId="7B8F2E81" w:rsidR="00104327" w:rsidRDefault="00104327">
      <w:pPr>
        <w:adjustRightInd w:val="0"/>
        <w:snapToGrid w:val="0"/>
        <w:spacing w:line="560" w:lineRule="exact"/>
        <w:rPr>
          <w:rFonts w:eastAsia="仿宋_GB2312"/>
          <w:sz w:val="32"/>
          <w:szCs w:val="32"/>
        </w:rPr>
      </w:pPr>
    </w:p>
    <w:p w14:paraId="3EF7F1F7" w14:textId="7EB0BE78" w:rsidR="00104327" w:rsidRDefault="00104327">
      <w:pPr>
        <w:adjustRightInd w:val="0"/>
        <w:snapToGrid w:val="0"/>
        <w:spacing w:line="560" w:lineRule="exact"/>
        <w:rPr>
          <w:rFonts w:eastAsia="仿宋_GB2312"/>
          <w:sz w:val="32"/>
          <w:szCs w:val="32"/>
        </w:rPr>
      </w:pPr>
    </w:p>
    <w:p w14:paraId="77CB6AAC" w14:textId="77777777" w:rsidR="00104327" w:rsidRDefault="00104327">
      <w:pPr>
        <w:adjustRightInd w:val="0"/>
        <w:snapToGrid w:val="0"/>
        <w:spacing w:line="560" w:lineRule="exact"/>
        <w:rPr>
          <w:rFonts w:eastAsia="仿宋_GB2312"/>
          <w:sz w:val="32"/>
          <w:szCs w:val="32"/>
        </w:rPr>
        <w:sectPr w:rsidR="00104327">
          <w:headerReference w:type="even" r:id="rId8"/>
          <w:headerReference w:type="default" r:id="rId9"/>
          <w:footerReference w:type="default" r:id="rId10"/>
          <w:headerReference w:type="first" r:id="rId11"/>
          <w:pgSz w:w="11906" w:h="16838"/>
          <w:pgMar w:top="1440" w:right="1800" w:bottom="1440" w:left="1800" w:header="851" w:footer="992" w:gutter="0"/>
          <w:cols w:space="425"/>
          <w:docGrid w:type="lines" w:linePitch="312"/>
        </w:sectPr>
      </w:pPr>
    </w:p>
    <w:p w14:paraId="164E200E" w14:textId="4E308729" w:rsidR="00104327" w:rsidRDefault="00104327">
      <w:pPr>
        <w:adjustRightInd w:val="0"/>
        <w:snapToGrid w:val="0"/>
        <w:spacing w:line="560" w:lineRule="exact"/>
        <w:rPr>
          <w:rFonts w:eastAsia="仿宋_GB2312"/>
          <w:sz w:val="32"/>
          <w:szCs w:val="32"/>
        </w:rPr>
      </w:pPr>
    </w:p>
    <w:p w14:paraId="3514F11F" w14:textId="77C3ED65" w:rsidR="00104327" w:rsidRDefault="00104327" w:rsidP="00104327">
      <w:pPr>
        <w:pStyle w:val="a3"/>
        <w:jc w:val="center"/>
        <w:rPr>
          <w:rFonts w:eastAsia="方正黑体简体"/>
          <w:sz w:val="32"/>
          <w:szCs w:val="22"/>
        </w:rPr>
      </w:pPr>
      <w:r>
        <w:rPr>
          <w:rFonts w:eastAsia="方正黑体简体"/>
          <w:sz w:val="32"/>
          <w:szCs w:val="22"/>
        </w:rPr>
        <w:t>主要知识产权和标准规范目录</w:t>
      </w:r>
    </w:p>
    <w:tbl>
      <w:tblPr>
        <w:tblW w:w="14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2577"/>
        <w:gridCol w:w="992"/>
        <w:gridCol w:w="1655"/>
        <w:gridCol w:w="1213"/>
        <w:gridCol w:w="1213"/>
        <w:gridCol w:w="1213"/>
        <w:gridCol w:w="2215"/>
        <w:gridCol w:w="2215"/>
      </w:tblGrid>
      <w:tr w:rsidR="00104327" w14:paraId="6025E80C" w14:textId="77777777" w:rsidTr="002046A9">
        <w:trPr>
          <w:trHeight w:val="567"/>
          <w:jc w:val="center"/>
        </w:trPr>
        <w:tc>
          <w:tcPr>
            <w:tcW w:w="1305" w:type="dxa"/>
            <w:tcBorders>
              <w:top w:val="single" w:sz="4" w:space="0" w:color="auto"/>
              <w:left w:val="single" w:sz="4" w:space="0" w:color="auto"/>
              <w:bottom w:val="single" w:sz="4" w:space="0" w:color="auto"/>
              <w:right w:val="single" w:sz="4" w:space="0" w:color="auto"/>
            </w:tcBorders>
            <w:vAlign w:val="center"/>
          </w:tcPr>
          <w:p w14:paraId="7F731264" w14:textId="77777777" w:rsidR="00104327" w:rsidRDefault="00104327" w:rsidP="002046A9">
            <w:pPr>
              <w:jc w:val="center"/>
              <w:rPr>
                <w:rFonts w:eastAsia="仿宋_GB2312"/>
                <w:sz w:val="24"/>
                <w:szCs w:val="21"/>
              </w:rPr>
            </w:pPr>
            <w:r>
              <w:rPr>
                <w:rFonts w:eastAsia="仿宋_GB2312"/>
                <w:sz w:val="24"/>
                <w:szCs w:val="21"/>
              </w:rPr>
              <w:t>知识产权</w:t>
            </w:r>
          </w:p>
          <w:p w14:paraId="7C958840" w14:textId="77777777" w:rsidR="00104327" w:rsidRDefault="00104327" w:rsidP="002046A9">
            <w:pPr>
              <w:jc w:val="center"/>
              <w:rPr>
                <w:rFonts w:eastAsia="仿宋_GB2312"/>
                <w:sz w:val="24"/>
                <w:szCs w:val="21"/>
              </w:rPr>
            </w:pPr>
            <w:r>
              <w:rPr>
                <w:rFonts w:eastAsia="仿宋_GB2312"/>
                <w:sz w:val="24"/>
                <w:szCs w:val="21"/>
              </w:rPr>
              <w:t>（标准规范）类别</w:t>
            </w:r>
          </w:p>
        </w:tc>
        <w:tc>
          <w:tcPr>
            <w:tcW w:w="2577" w:type="dxa"/>
            <w:tcBorders>
              <w:top w:val="single" w:sz="4" w:space="0" w:color="auto"/>
              <w:left w:val="single" w:sz="4" w:space="0" w:color="auto"/>
              <w:bottom w:val="single" w:sz="4" w:space="0" w:color="auto"/>
              <w:right w:val="single" w:sz="4" w:space="0" w:color="auto"/>
            </w:tcBorders>
            <w:vAlign w:val="center"/>
          </w:tcPr>
          <w:p w14:paraId="0F98FE42" w14:textId="77777777" w:rsidR="00104327" w:rsidRDefault="00104327" w:rsidP="002046A9">
            <w:pPr>
              <w:jc w:val="center"/>
              <w:rPr>
                <w:rFonts w:eastAsia="仿宋_GB2312"/>
                <w:sz w:val="24"/>
                <w:szCs w:val="21"/>
              </w:rPr>
            </w:pPr>
            <w:r>
              <w:rPr>
                <w:rFonts w:eastAsia="仿宋_GB2312"/>
                <w:sz w:val="24"/>
                <w:szCs w:val="21"/>
              </w:rPr>
              <w:t>知识产权（标准规范）具体名称</w:t>
            </w:r>
          </w:p>
        </w:tc>
        <w:tc>
          <w:tcPr>
            <w:tcW w:w="992" w:type="dxa"/>
            <w:tcBorders>
              <w:top w:val="single" w:sz="4" w:space="0" w:color="auto"/>
              <w:left w:val="single" w:sz="4" w:space="0" w:color="auto"/>
              <w:bottom w:val="single" w:sz="4" w:space="0" w:color="auto"/>
              <w:right w:val="single" w:sz="4" w:space="0" w:color="auto"/>
            </w:tcBorders>
            <w:vAlign w:val="center"/>
          </w:tcPr>
          <w:p w14:paraId="7B5ED8F4" w14:textId="77777777" w:rsidR="00104327" w:rsidRDefault="00104327" w:rsidP="002046A9">
            <w:pPr>
              <w:jc w:val="center"/>
              <w:rPr>
                <w:rFonts w:eastAsia="仿宋_GB2312"/>
                <w:sz w:val="24"/>
                <w:szCs w:val="21"/>
              </w:rPr>
            </w:pPr>
            <w:r>
              <w:rPr>
                <w:rFonts w:eastAsia="仿宋_GB2312"/>
                <w:sz w:val="24"/>
                <w:szCs w:val="21"/>
              </w:rPr>
              <w:t>国家</w:t>
            </w:r>
          </w:p>
          <w:p w14:paraId="00B60494" w14:textId="77777777" w:rsidR="00104327" w:rsidRDefault="00104327" w:rsidP="002046A9">
            <w:pPr>
              <w:jc w:val="center"/>
              <w:rPr>
                <w:rFonts w:eastAsia="仿宋_GB2312"/>
                <w:bCs/>
                <w:snapToGrid w:val="0"/>
                <w:kern w:val="0"/>
                <w:sz w:val="24"/>
                <w:szCs w:val="21"/>
              </w:rPr>
            </w:pPr>
            <w:r>
              <w:rPr>
                <w:rFonts w:eastAsia="仿宋_GB2312"/>
                <w:bCs/>
                <w:snapToGrid w:val="0"/>
                <w:kern w:val="0"/>
                <w:sz w:val="24"/>
                <w:szCs w:val="21"/>
              </w:rPr>
              <w:t>（地区）</w:t>
            </w:r>
          </w:p>
        </w:tc>
        <w:tc>
          <w:tcPr>
            <w:tcW w:w="1655" w:type="dxa"/>
            <w:tcBorders>
              <w:top w:val="single" w:sz="4" w:space="0" w:color="auto"/>
              <w:left w:val="single" w:sz="4" w:space="0" w:color="auto"/>
              <w:bottom w:val="single" w:sz="4" w:space="0" w:color="auto"/>
              <w:right w:val="single" w:sz="4" w:space="0" w:color="auto"/>
            </w:tcBorders>
            <w:vAlign w:val="center"/>
          </w:tcPr>
          <w:p w14:paraId="61DA3FA9" w14:textId="77777777" w:rsidR="00104327" w:rsidRDefault="00104327" w:rsidP="002046A9">
            <w:pPr>
              <w:jc w:val="center"/>
              <w:rPr>
                <w:rFonts w:eastAsia="仿宋_GB2312"/>
                <w:sz w:val="24"/>
                <w:szCs w:val="21"/>
              </w:rPr>
            </w:pPr>
            <w:r>
              <w:rPr>
                <w:rFonts w:eastAsia="仿宋_GB2312"/>
                <w:sz w:val="24"/>
                <w:szCs w:val="21"/>
              </w:rPr>
              <w:t>授权号</w:t>
            </w:r>
          </w:p>
          <w:p w14:paraId="0CC92272" w14:textId="77777777" w:rsidR="00104327" w:rsidRDefault="00104327" w:rsidP="002046A9">
            <w:pPr>
              <w:jc w:val="center"/>
              <w:rPr>
                <w:rFonts w:eastAsia="仿宋_GB2312"/>
                <w:sz w:val="24"/>
                <w:szCs w:val="21"/>
              </w:rPr>
            </w:pPr>
            <w:r>
              <w:rPr>
                <w:rFonts w:eastAsia="仿宋_GB2312"/>
                <w:sz w:val="24"/>
                <w:szCs w:val="21"/>
              </w:rPr>
              <w:t>（标准规范编号）</w:t>
            </w:r>
          </w:p>
        </w:tc>
        <w:tc>
          <w:tcPr>
            <w:tcW w:w="1213" w:type="dxa"/>
            <w:tcBorders>
              <w:top w:val="single" w:sz="4" w:space="0" w:color="auto"/>
              <w:left w:val="single" w:sz="4" w:space="0" w:color="auto"/>
              <w:bottom w:val="single" w:sz="4" w:space="0" w:color="auto"/>
              <w:right w:val="single" w:sz="4" w:space="0" w:color="auto"/>
            </w:tcBorders>
          </w:tcPr>
          <w:p w14:paraId="1B3B2B82" w14:textId="77777777" w:rsidR="00104327" w:rsidRDefault="00104327" w:rsidP="002046A9">
            <w:pPr>
              <w:jc w:val="center"/>
              <w:rPr>
                <w:rFonts w:eastAsia="仿宋_GB2312"/>
                <w:sz w:val="24"/>
                <w:szCs w:val="21"/>
              </w:rPr>
            </w:pPr>
            <w:r>
              <w:rPr>
                <w:rFonts w:eastAsia="仿宋_GB2312"/>
                <w:sz w:val="24"/>
                <w:szCs w:val="21"/>
              </w:rPr>
              <w:t>授权</w:t>
            </w:r>
          </w:p>
          <w:p w14:paraId="4800E7A1" w14:textId="77777777" w:rsidR="00104327" w:rsidRDefault="00104327" w:rsidP="002046A9">
            <w:pPr>
              <w:jc w:val="center"/>
              <w:rPr>
                <w:rFonts w:eastAsia="仿宋_GB2312"/>
                <w:sz w:val="24"/>
                <w:szCs w:val="21"/>
              </w:rPr>
            </w:pPr>
            <w:r>
              <w:rPr>
                <w:rFonts w:eastAsia="仿宋_GB2312"/>
                <w:sz w:val="24"/>
                <w:szCs w:val="21"/>
              </w:rPr>
              <w:t>（标准发布）</w:t>
            </w:r>
          </w:p>
          <w:p w14:paraId="65C2D750" w14:textId="77777777" w:rsidR="00104327" w:rsidRDefault="00104327" w:rsidP="002046A9">
            <w:pPr>
              <w:jc w:val="center"/>
              <w:rPr>
                <w:rFonts w:eastAsia="仿宋_GB2312"/>
                <w:sz w:val="24"/>
                <w:szCs w:val="21"/>
              </w:rPr>
            </w:pPr>
            <w:r>
              <w:rPr>
                <w:rFonts w:eastAsia="仿宋_GB2312"/>
                <w:sz w:val="24"/>
                <w:szCs w:val="21"/>
              </w:rPr>
              <w:t>日期</w:t>
            </w:r>
          </w:p>
        </w:tc>
        <w:tc>
          <w:tcPr>
            <w:tcW w:w="1213" w:type="dxa"/>
            <w:tcBorders>
              <w:top w:val="single" w:sz="4" w:space="0" w:color="auto"/>
              <w:left w:val="single" w:sz="4" w:space="0" w:color="auto"/>
              <w:bottom w:val="single" w:sz="4" w:space="0" w:color="auto"/>
              <w:right w:val="single" w:sz="4" w:space="0" w:color="auto"/>
            </w:tcBorders>
            <w:vAlign w:val="center"/>
          </w:tcPr>
          <w:p w14:paraId="7ECB115E" w14:textId="77777777" w:rsidR="00104327" w:rsidRDefault="00104327" w:rsidP="002046A9">
            <w:pPr>
              <w:jc w:val="center"/>
              <w:rPr>
                <w:rFonts w:eastAsia="仿宋_GB2312"/>
                <w:sz w:val="24"/>
                <w:szCs w:val="21"/>
              </w:rPr>
            </w:pPr>
            <w:r>
              <w:rPr>
                <w:rFonts w:eastAsia="仿宋_GB2312"/>
                <w:sz w:val="24"/>
                <w:szCs w:val="21"/>
              </w:rPr>
              <w:t>证书编号（标准规范批准发布部门）</w:t>
            </w:r>
          </w:p>
        </w:tc>
        <w:tc>
          <w:tcPr>
            <w:tcW w:w="1213" w:type="dxa"/>
            <w:tcBorders>
              <w:top w:val="single" w:sz="4" w:space="0" w:color="auto"/>
              <w:left w:val="single" w:sz="4" w:space="0" w:color="auto"/>
              <w:bottom w:val="single" w:sz="4" w:space="0" w:color="auto"/>
              <w:right w:val="single" w:sz="4" w:space="0" w:color="auto"/>
            </w:tcBorders>
            <w:vAlign w:val="center"/>
          </w:tcPr>
          <w:p w14:paraId="4F664646" w14:textId="77777777" w:rsidR="00104327" w:rsidRDefault="00104327" w:rsidP="002046A9">
            <w:pPr>
              <w:jc w:val="center"/>
              <w:rPr>
                <w:rFonts w:eastAsia="仿宋_GB2312"/>
                <w:sz w:val="24"/>
                <w:szCs w:val="21"/>
              </w:rPr>
            </w:pPr>
            <w:r>
              <w:rPr>
                <w:rFonts w:eastAsia="仿宋_GB2312"/>
                <w:sz w:val="24"/>
                <w:szCs w:val="21"/>
              </w:rPr>
              <w:t>权利人（标准规范起草单位）</w:t>
            </w:r>
          </w:p>
        </w:tc>
        <w:tc>
          <w:tcPr>
            <w:tcW w:w="2215" w:type="dxa"/>
            <w:tcBorders>
              <w:top w:val="single" w:sz="4" w:space="0" w:color="auto"/>
              <w:left w:val="single" w:sz="4" w:space="0" w:color="auto"/>
              <w:bottom w:val="single" w:sz="4" w:space="0" w:color="auto"/>
              <w:right w:val="single" w:sz="4" w:space="0" w:color="auto"/>
            </w:tcBorders>
            <w:vAlign w:val="center"/>
          </w:tcPr>
          <w:p w14:paraId="21A2C07A" w14:textId="77777777" w:rsidR="00104327" w:rsidRDefault="00104327" w:rsidP="002046A9">
            <w:pPr>
              <w:jc w:val="center"/>
              <w:rPr>
                <w:rFonts w:eastAsia="仿宋_GB2312"/>
                <w:sz w:val="24"/>
                <w:szCs w:val="21"/>
              </w:rPr>
            </w:pPr>
            <w:r>
              <w:rPr>
                <w:rFonts w:eastAsia="仿宋_GB2312"/>
                <w:sz w:val="24"/>
                <w:szCs w:val="21"/>
              </w:rPr>
              <w:t>发明人（标准规范起草人）</w:t>
            </w:r>
          </w:p>
        </w:tc>
        <w:tc>
          <w:tcPr>
            <w:tcW w:w="2215" w:type="dxa"/>
            <w:tcBorders>
              <w:top w:val="single" w:sz="4" w:space="0" w:color="auto"/>
              <w:left w:val="single" w:sz="4" w:space="0" w:color="auto"/>
              <w:bottom w:val="single" w:sz="4" w:space="0" w:color="auto"/>
              <w:right w:val="single" w:sz="4" w:space="0" w:color="auto"/>
            </w:tcBorders>
            <w:vAlign w:val="center"/>
          </w:tcPr>
          <w:p w14:paraId="7BBEC203" w14:textId="77777777" w:rsidR="00104327" w:rsidRDefault="00104327" w:rsidP="002046A9">
            <w:pPr>
              <w:jc w:val="center"/>
              <w:rPr>
                <w:rFonts w:eastAsia="仿宋_GB2312"/>
                <w:sz w:val="24"/>
                <w:szCs w:val="21"/>
              </w:rPr>
            </w:pPr>
            <w:r>
              <w:rPr>
                <w:rFonts w:eastAsia="仿宋_GB2312"/>
                <w:sz w:val="24"/>
                <w:szCs w:val="21"/>
              </w:rPr>
              <w:t>发明专利（标准规范）有效状态</w:t>
            </w:r>
          </w:p>
        </w:tc>
      </w:tr>
      <w:tr w:rsidR="00104327" w14:paraId="513982B2" w14:textId="77777777" w:rsidTr="002046A9">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2943F10C" w14:textId="2B82EF9D" w:rsidR="00104327" w:rsidRPr="008C19EB" w:rsidRDefault="008C19EB" w:rsidP="002046A9">
            <w:pPr>
              <w:rPr>
                <w:sz w:val="22"/>
                <w:szCs w:val="22"/>
              </w:rPr>
            </w:pPr>
            <w:r w:rsidRPr="008C19EB">
              <w:rPr>
                <w:rFonts w:hint="eastAsia"/>
                <w:sz w:val="22"/>
                <w:szCs w:val="22"/>
              </w:rPr>
              <w:t>发明专利权</w:t>
            </w:r>
          </w:p>
        </w:tc>
        <w:tc>
          <w:tcPr>
            <w:tcW w:w="2577" w:type="dxa"/>
            <w:tcBorders>
              <w:top w:val="single" w:sz="4" w:space="0" w:color="auto"/>
              <w:left w:val="single" w:sz="4" w:space="0" w:color="auto"/>
              <w:bottom w:val="single" w:sz="4" w:space="0" w:color="auto"/>
              <w:right w:val="single" w:sz="4" w:space="0" w:color="auto"/>
            </w:tcBorders>
          </w:tcPr>
          <w:p w14:paraId="2E832749" w14:textId="268BEBAF" w:rsidR="00104327" w:rsidRPr="008C19EB" w:rsidRDefault="008C19EB" w:rsidP="008C19EB">
            <w:pPr>
              <w:rPr>
                <w:sz w:val="22"/>
                <w:szCs w:val="22"/>
              </w:rPr>
            </w:pPr>
            <w:r w:rsidRPr="008C19EB">
              <w:rPr>
                <w:rFonts w:hint="eastAsia"/>
                <w:sz w:val="22"/>
                <w:szCs w:val="22"/>
              </w:rPr>
              <w:t>一种微生物碳氮磷硫元素功能基因的高通量检测引物及检测方法</w:t>
            </w:r>
          </w:p>
        </w:tc>
        <w:tc>
          <w:tcPr>
            <w:tcW w:w="992" w:type="dxa"/>
            <w:tcBorders>
              <w:top w:val="single" w:sz="4" w:space="0" w:color="auto"/>
              <w:left w:val="single" w:sz="4" w:space="0" w:color="auto"/>
              <w:bottom w:val="single" w:sz="4" w:space="0" w:color="auto"/>
              <w:right w:val="single" w:sz="4" w:space="0" w:color="auto"/>
            </w:tcBorders>
          </w:tcPr>
          <w:p w14:paraId="7886F1C2" w14:textId="55372ED7" w:rsidR="00104327" w:rsidRPr="008C19EB" w:rsidRDefault="008C19EB" w:rsidP="002046A9">
            <w:pPr>
              <w:rPr>
                <w:sz w:val="22"/>
                <w:szCs w:val="22"/>
              </w:rPr>
            </w:pPr>
            <w:r>
              <w:rPr>
                <w:rFonts w:hint="eastAsia"/>
                <w:sz w:val="22"/>
                <w:szCs w:val="22"/>
              </w:rPr>
              <w:t>中国</w:t>
            </w:r>
          </w:p>
        </w:tc>
        <w:tc>
          <w:tcPr>
            <w:tcW w:w="1655" w:type="dxa"/>
            <w:tcBorders>
              <w:top w:val="single" w:sz="4" w:space="0" w:color="auto"/>
              <w:left w:val="single" w:sz="4" w:space="0" w:color="auto"/>
              <w:bottom w:val="single" w:sz="4" w:space="0" w:color="auto"/>
              <w:right w:val="single" w:sz="4" w:space="0" w:color="auto"/>
            </w:tcBorders>
          </w:tcPr>
          <w:p w14:paraId="6BF5A24D" w14:textId="72158630" w:rsidR="00104327" w:rsidRPr="008C19EB" w:rsidRDefault="008C19EB" w:rsidP="008C19EB">
            <w:pPr>
              <w:rPr>
                <w:sz w:val="22"/>
                <w:szCs w:val="22"/>
              </w:rPr>
            </w:pPr>
            <w:r w:rsidRPr="008C19EB">
              <w:rPr>
                <w:sz w:val="22"/>
                <w:szCs w:val="22"/>
              </w:rPr>
              <w:t>ZL201610537546.X</w:t>
            </w:r>
          </w:p>
        </w:tc>
        <w:tc>
          <w:tcPr>
            <w:tcW w:w="1213" w:type="dxa"/>
            <w:tcBorders>
              <w:top w:val="single" w:sz="4" w:space="0" w:color="auto"/>
              <w:left w:val="single" w:sz="4" w:space="0" w:color="auto"/>
              <w:bottom w:val="single" w:sz="4" w:space="0" w:color="auto"/>
              <w:right w:val="single" w:sz="4" w:space="0" w:color="auto"/>
            </w:tcBorders>
          </w:tcPr>
          <w:p w14:paraId="49604382" w14:textId="57F42741" w:rsidR="00104327" w:rsidRPr="008C19EB" w:rsidRDefault="008C19EB" w:rsidP="002046A9">
            <w:pPr>
              <w:rPr>
                <w:sz w:val="22"/>
                <w:szCs w:val="22"/>
              </w:rPr>
            </w:pPr>
            <w:r w:rsidRPr="008C19EB">
              <w:rPr>
                <w:sz w:val="22"/>
                <w:szCs w:val="22"/>
              </w:rPr>
              <w:t>2017-04-26</w:t>
            </w:r>
          </w:p>
        </w:tc>
        <w:tc>
          <w:tcPr>
            <w:tcW w:w="1213" w:type="dxa"/>
            <w:tcBorders>
              <w:top w:val="single" w:sz="4" w:space="0" w:color="auto"/>
              <w:left w:val="single" w:sz="4" w:space="0" w:color="auto"/>
              <w:bottom w:val="single" w:sz="4" w:space="0" w:color="auto"/>
              <w:right w:val="single" w:sz="4" w:space="0" w:color="auto"/>
            </w:tcBorders>
          </w:tcPr>
          <w:p w14:paraId="0D0A9C7C" w14:textId="165A464F" w:rsidR="00104327" w:rsidRPr="008C19EB" w:rsidRDefault="008C19EB" w:rsidP="002046A9">
            <w:pPr>
              <w:rPr>
                <w:sz w:val="22"/>
                <w:szCs w:val="22"/>
              </w:rPr>
            </w:pPr>
            <w:r w:rsidRPr="008C19EB">
              <w:rPr>
                <w:sz w:val="22"/>
                <w:szCs w:val="22"/>
              </w:rPr>
              <w:t>2467097</w:t>
            </w:r>
          </w:p>
        </w:tc>
        <w:tc>
          <w:tcPr>
            <w:tcW w:w="1213" w:type="dxa"/>
            <w:tcBorders>
              <w:top w:val="single" w:sz="4" w:space="0" w:color="auto"/>
              <w:left w:val="single" w:sz="4" w:space="0" w:color="auto"/>
              <w:bottom w:val="single" w:sz="4" w:space="0" w:color="auto"/>
              <w:right w:val="single" w:sz="4" w:space="0" w:color="auto"/>
            </w:tcBorders>
          </w:tcPr>
          <w:p w14:paraId="6B21F4BF" w14:textId="6DABD810" w:rsidR="00104327" w:rsidRPr="008C19EB" w:rsidRDefault="008C19EB" w:rsidP="008C19EB">
            <w:pPr>
              <w:rPr>
                <w:sz w:val="22"/>
                <w:szCs w:val="22"/>
              </w:rPr>
            </w:pPr>
            <w:r w:rsidRPr="008C19EB">
              <w:rPr>
                <w:rFonts w:hint="eastAsia"/>
                <w:sz w:val="22"/>
                <w:szCs w:val="22"/>
              </w:rPr>
              <w:t>中国科学院城市环境研究所</w:t>
            </w:r>
          </w:p>
        </w:tc>
        <w:tc>
          <w:tcPr>
            <w:tcW w:w="2215" w:type="dxa"/>
            <w:tcBorders>
              <w:top w:val="single" w:sz="4" w:space="0" w:color="auto"/>
              <w:left w:val="single" w:sz="4" w:space="0" w:color="auto"/>
              <w:bottom w:val="single" w:sz="4" w:space="0" w:color="auto"/>
              <w:right w:val="single" w:sz="4" w:space="0" w:color="auto"/>
            </w:tcBorders>
          </w:tcPr>
          <w:p w14:paraId="10B729F7" w14:textId="37C070FB" w:rsidR="00104327" w:rsidRPr="008C19EB" w:rsidRDefault="008C19EB" w:rsidP="008C19EB">
            <w:pPr>
              <w:rPr>
                <w:sz w:val="22"/>
                <w:szCs w:val="22"/>
              </w:rPr>
            </w:pPr>
            <w:r w:rsidRPr="008C19EB">
              <w:rPr>
                <w:rFonts w:hint="eastAsia"/>
                <w:sz w:val="22"/>
                <w:szCs w:val="22"/>
              </w:rPr>
              <w:t>朱永官、郑邦晓、苏建强、李虎、姚槐应</w:t>
            </w:r>
          </w:p>
        </w:tc>
        <w:tc>
          <w:tcPr>
            <w:tcW w:w="2215" w:type="dxa"/>
            <w:tcBorders>
              <w:top w:val="single" w:sz="4" w:space="0" w:color="auto"/>
              <w:left w:val="single" w:sz="4" w:space="0" w:color="auto"/>
              <w:bottom w:val="single" w:sz="4" w:space="0" w:color="auto"/>
              <w:right w:val="single" w:sz="4" w:space="0" w:color="auto"/>
            </w:tcBorders>
          </w:tcPr>
          <w:p w14:paraId="5DD1B5D5" w14:textId="0DF753F1" w:rsidR="00104327" w:rsidRPr="008C19EB" w:rsidRDefault="008C19EB" w:rsidP="002046A9">
            <w:pPr>
              <w:rPr>
                <w:sz w:val="22"/>
                <w:szCs w:val="22"/>
              </w:rPr>
            </w:pPr>
            <w:r>
              <w:rPr>
                <w:rFonts w:hint="eastAsia"/>
                <w:sz w:val="22"/>
                <w:szCs w:val="22"/>
              </w:rPr>
              <w:t>有效</w:t>
            </w:r>
          </w:p>
        </w:tc>
      </w:tr>
    </w:tbl>
    <w:p w14:paraId="75AE9058" w14:textId="77777777" w:rsidR="00104327" w:rsidRDefault="00104327" w:rsidP="00104327">
      <w:pPr>
        <w:rPr>
          <w:rFonts w:eastAsia="黑体"/>
          <w:sz w:val="32"/>
          <w:szCs w:val="32"/>
        </w:rPr>
      </w:pPr>
    </w:p>
    <w:p w14:paraId="1612A5B7" w14:textId="77777777" w:rsidR="00104327" w:rsidRDefault="00104327" w:rsidP="00104327">
      <w:pPr>
        <w:rPr>
          <w:rFonts w:eastAsia="黑体"/>
          <w:sz w:val="32"/>
          <w:szCs w:val="32"/>
        </w:rPr>
        <w:sectPr w:rsidR="00104327" w:rsidSect="00104327">
          <w:pgSz w:w="16838" w:h="11906" w:orient="landscape"/>
          <w:pgMar w:top="1800" w:right="1440" w:bottom="1800" w:left="1440" w:header="851" w:footer="992" w:gutter="0"/>
          <w:cols w:space="425"/>
          <w:docGrid w:type="lines" w:linePitch="312"/>
        </w:sectPr>
      </w:pPr>
      <w:r>
        <w:rPr>
          <w:rFonts w:eastAsia="黑体"/>
          <w:sz w:val="32"/>
          <w:szCs w:val="32"/>
        </w:rPr>
        <w:br w:type="page"/>
      </w:r>
    </w:p>
    <w:p w14:paraId="05860EF3" w14:textId="4F31FF5B" w:rsidR="00AE23F4" w:rsidRDefault="00AE23F4" w:rsidP="00AE23F4">
      <w:pPr>
        <w:pStyle w:val="a3"/>
        <w:jc w:val="center"/>
        <w:rPr>
          <w:rFonts w:ascii="方正黑体简体" w:eastAsia="方正黑体简体" w:hAnsi="宋体"/>
          <w:color w:val="000000" w:themeColor="text1"/>
          <w:sz w:val="32"/>
          <w:szCs w:val="22"/>
        </w:rPr>
      </w:pPr>
      <w:r>
        <w:rPr>
          <w:rFonts w:ascii="方正黑体简体" w:eastAsia="方正黑体简体" w:hAnsi="宋体" w:hint="eastAsia"/>
          <w:color w:val="000000" w:themeColor="text1"/>
          <w:sz w:val="32"/>
          <w:szCs w:val="22"/>
        </w:rPr>
        <w:lastRenderedPageBreak/>
        <w:t>代表性论文（专著）目录</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94"/>
        <w:gridCol w:w="2875"/>
        <w:gridCol w:w="1400"/>
        <w:gridCol w:w="781"/>
        <w:gridCol w:w="636"/>
      </w:tblGrid>
      <w:tr w:rsidR="00AE23F4" w14:paraId="485FF3E7" w14:textId="77777777" w:rsidTr="005F687B">
        <w:trPr>
          <w:trHeight w:hRule="exact" w:val="907"/>
        </w:trPr>
        <w:tc>
          <w:tcPr>
            <w:tcW w:w="1565" w:type="pct"/>
            <w:vAlign w:val="center"/>
          </w:tcPr>
          <w:p w14:paraId="02F82958" w14:textId="77777777" w:rsidR="00AE23F4" w:rsidRDefault="00AE23F4" w:rsidP="002046A9">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作 者</w:t>
            </w:r>
          </w:p>
        </w:tc>
        <w:tc>
          <w:tcPr>
            <w:tcW w:w="1735" w:type="pct"/>
            <w:vAlign w:val="center"/>
          </w:tcPr>
          <w:p w14:paraId="0556B6C4" w14:textId="77777777" w:rsidR="00AE23F4" w:rsidRDefault="00AE23F4" w:rsidP="002046A9">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论文（专著）名称/刊物</w:t>
            </w:r>
          </w:p>
        </w:tc>
        <w:tc>
          <w:tcPr>
            <w:tcW w:w="845" w:type="pct"/>
            <w:tcMar>
              <w:top w:w="0" w:type="dxa"/>
              <w:left w:w="0" w:type="dxa"/>
              <w:bottom w:w="0" w:type="dxa"/>
              <w:right w:w="0" w:type="dxa"/>
            </w:tcMar>
            <w:vAlign w:val="center"/>
          </w:tcPr>
          <w:p w14:paraId="6AAE2D9B" w14:textId="77777777" w:rsidR="00AE23F4" w:rsidRDefault="00AE23F4" w:rsidP="002046A9">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年卷</w:t>
            </w:r>
          </w:p>
          <w:p w14:paraId="3718912E" w14:textId="77777777" w:rsidR="00AE23F4" w:rsidRDefault="00AE23F4" w:rsidP="002046A9">
            <w:pPr>
              <w:jc w:val="center"/>
              <w:rPr>
                <w:rFonts w:ascii="仿宋_GB2312" w:eastAsia="仿宋_GB2312"/>
                <w:color w:val="000000" w:themeColor="text1"/>
                <w:szCs w:val="21"/>
              </w:rPr>
            </w:pPr>
            <w:r>
              <w:rPr>
                <w:rFonts w:ascii="仿宋_GB2312" w:eastAsia="仿宋_GB2312" w:hAnsi="宋体" w:hint="eastAsia"/>
                <w:color w:val="000000" w:themeColor="text1"/>
                <w:sz w:val="24"/>
              </w:rPr>
              <w:t>页码</w:t>
            </w:r>
          </w:p>
        </w:tc>
        <w:tc>
          <w:tcPr>
            <w:tcW w:w="471" w:type="pct"/>
            <w:tcMar>
              <w:top w:w="0" w:type="dxa"/>
              <w:left w:w="0" w:type="dxa"/>
              <w:bottom w:w="0" w:type="dxa"/>
              <w:right w:w="0" w:type="dxa"/>
            </w:tcMar>
            <w:vAlign w:val="center"/>
          </w:tcPr>
          <w:p w14:paraId="44866242" w14:textId="77777777" w:rsidR="00AE23F4" w:rsidRDefault="00AE23F4" w:rsidP="002046A9">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发表</w:t>
            </w:r>
          </w:p>
          <w:p w14:paraId="727461EE" w14:textId="77777777" w:rsidR="00AE23F4" w:rsidRDefault="00AE23F4" w:rsidP="002046A9">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时间</w:t>
            </w:r>
          </w:p>
          <w:p w14:paraId="75DDCD23" w14:textId="77777777" w:rsidR="00AE23F4" w:rsidRDefault="00AE23F4" w:rsidP="002046A9">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（年、月）</w:t>
            </w:r>
          </w:p>
        </w:tc>
        <w:tc>
          <w:tcPr>
            <w:tcW w:w="384" w:type="pct"/>
            <w:tcMar>
              <w:top w:w="0" w:type="dxa"/>
              <w:left w:w="0" w:type="dxa"/>
              <w:bottom w:w="0" w:type="dxa"/>
              <w:right w:w="0" w:type="dxa"/>
            </w:tcMar>
            <w:vAlign w:val="center"/>
          </w:tcPr>
          <w:p w14:paraId="5913A449" w14:textId="77777777" w:rsidR="00AE23F4" w:rsidRDefault="00AE23F4" w:rsidP="002046A9">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他引</w:t>
            </w:r>
          </w:p>
          <w:p w14:paraId="61926600" w14:textId="77777777" w:rsidR="00AE23F4" w:rsidRDefault="00AE23F4" w:rsidP="002046A9">
            <w:pPr>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总次数</w:t>
            </w:r>
          </w:p>
        </w:tc>
      </w:tr>
      <w:tr w:rsidR="00AE23F4" w14:paraId="46959F00" w14:textId="77777777" w:rsidTr="005F687B">
        <w:trPr>
          <w:trHeight w:hRule="exact" w:val="2324"/>
        </w:trPr>
        <w:tc>
          <w:tcPr>
            <w:tcW w:w="1565" w:type="pct"/>
            <w:vAlign w:val="center"/>
          </w:tcPr>
          <w:p w14:paraId="241CBFF5" w14:textId="77777777" w:rsidR="00AE23F4" w:rsidRPr="000567E7" w:rsidRDefault="00AE23F4" w:rsidP="002046A9">
            <w:pPr>
              <w:jc w:val="left"/>
              <w:rPr>
                <w:szCs w:val="21"/>
              </w:rPr>
            </w:pPr>
            <w:r>
              <w:rPr>
                <w:szCs w:val="21"/>
              </w:rPr>
              <w:t>Y</w:t>
            </w:r>
            <w:r>
              <w:rPr>
                <w:rFonts w:hint="eastAsia"/>
                <w:szCs w:val="21"/>
              </w:rPr>
              <w:t>ao</w:t>
            </w:r>
            <w:r>
              <w:rPr>
                <w:szCs w:val="21"/>
              </w:rPr>
              <w:t xml:space="preserve"> </w:t>
            </w:r>
            <w:r w:rsidRPr="00F676C1">
              <w:rPr>
                <w:szCs w:val="21"/>
              </w:rPr>
              <w:t>Huaiying</w:t>
            </w:r>
            <w:r>
              <w:rPr>
                <w:szCs w:val="21"/>
              </w:rPr>
              <w:t>, Gao</w:t>
            </w:r>
            <w:r w:rsidRPr="00F676C1">
              <w:rPr>
                <w:szCs w:val="21"/>
              </w:rPr>
              <w:t xml:space="preserve"> Yangmei</w:t>
            </w:r>
            <w:r>
              <w:rPr>
                <w:szCs w:val="21"/>
              </w:rPr>
              <w:t xml:space="preserve">, Nicol </w:t>
            </w:r>
            <w:r w:rsidRPr="00F676C1">
              <w:rPr>
                <w:szCs w:val="21"/>
              </w:rPr>
              <w:t>Graeme W</w:t>
            </w:r>
            <w:r>
              <w:rPr>
                <w:szCs w:val="21"/>
              </w:rPr>
              <w:t>,</w:t>
            </w:r>
            <w:r w:rsidRPr="00F676C1">
              <w:rPr>
                <w:szCs w:val="21"/>
              </w:rPr>
              <w:t xml:space="preserve"> Campbell Colin D, Prosser James I</w:t>
            </w:r>
            <w:r>
              <w:rPr>
                <w:szCs w:val="21"/>
              </w:rPr>
              <w:t>, Zhang</w:t>
            </w:r>
            <w:r>
              <w:rPr>
                <w:rFonts w:hint="eastAsia"/>
                <w:szCs w:val="21"/>
              </w:rPr>
              <w:t xml:space="preserve"> </w:t>
            </w:r>
            <w:r w:rsidRPr="00F676C1">
              <w:rPr>
                <w:szCs w:val="21"/>
              </w:rPr>
              <w:t>Limei</w:t>
            </w:r>
            <w:r>
              <w:rPr>
                <w:szCs w:val="21"/>
              </w:rPr>
              <w:t xml:space="preserve">, Han </w:t>
            </w:r>
            <w:r w:rsidRPr="00F676C1">
              <w:rPr>
                <w:szCs w:val="21"/>
              </w:rPr>
              <w:t>Wenyan</w:t>
            </w:r>
            <w:r>
              <w:rPr>
                <w:szCs w:val="21"/>
              </w:rPr>
              <w:t>, Singh</w:t>
            </w:r>
            <w:r w:rsidRPr="00F676C1">
              <w:rPr>
                <w:szCs w:val="21"/>
              </w:rPr>
              <w:t xml:space="preserve"> Brajesh K.</w:t>
            </w:r>
          </w:p>
        </w:tc>
        <w:tc>
          <w:tcPr>
            <w:tcW w:w="1735" w:type="pct"/>
            <w:vAlign w:val="center"/>
          </w:tcPr>
          <w:p w14:paraId="7DFCE813" w14:textId="5FDB9163" w:rsidR="00AE23F4" w:rsidRPr="000567E7" w:rsidRDefault="00AE23F4" w:rsidP="002046A9">
            <w:pPr>
              <w:jc w:val="left"/>
              <w:rPr>
                <w:szCs w:val="21"/>
              </w:rPr>
            </w:pPr>
            <w:r w:rsidRPr="008D6888">
              <w:rPr>
                <w:szCs w:val="21"/>
              </w:rPr>
              <w:t xml:space="preserve">Links between </w:t>
            </w:r>
            <w:r w:rsidR="003620EA">
              <w:rPr>
                <w:rFonts w:hint="eastAsia"/>
                <w:szCs w:val="21"/>
              </w:rPr>
              <w:t>a</w:t>
            </w:r>
            <w:r w:rsidRPr="008D6888">
              <w:rPr>
                <w:szCs w:val="21"/>
              </w:rPr>
              <w:t xml:space="preserve">mmonia </w:t>
            </w:r>
            <w:r w:rsidR="003620EA">
              <w:rPr>
                <w:szCs w:val="21"/>
              </w:rPr>
              <w:t>o</w:t>
            </w:r>
            <w:r w:rsidRPr="008D6888">
              <w:rPr>
                <w:szCs w:val="21"/>
              </w:rPr>
              <w:t xml:space="preserve">xidizer </w:t>
            </w:r>
            <w:r w:rsidR="003620EA">
              <w:rPr>
                <w:szCs w:val="21"/>
              </w:rPr>
              <w:t>c</w:t>
            </w:r>
            <w:r w:rsidRPr="008D6888">
              <w:rPr>
                <w:szCs w:val="21"/>
              </w:rPr>
              <w:t xml:space="preserve">ommunity </w:t>
            </w:r>
            <w:r w:rsidR="003620EA">
              <w:rPr>
                <w:szCs w:val="21"/>
              </w:rPr>
              <w:t>s</w:t>
            </w:r>
            <w:r w:rsidRPr="008D6888">
              <w:rPr>
                <w:szCs w:val="21"/>
              </w:rPr>
              <w:t xml:space="preserve">tructure, </w:t>
            </w:r>
            <w:r w:rsidR="003620EA">
              <w:rPr>
                <w:szCs w:val="21"/>
              </w:rPr>
              <w:t>a</w:t>
            </w:r>
            <w:r w:rsidRPr="008D6888">
              <w:rPr>
                <w:szCs w:val="21"/>
              </w:rPr>
              <w:t>bundance,</w:t>
            </w:r>
            <w:r>
              <w:rPr>
                <w:rFonts w:hint="eastAsia"/>
                <w:szCs w:val="21"/>
              </w:rPr>
              <w:t xml:space="preserve"> </w:t>
            </w:r>
            <w:r w:rsidRPr="008D6888">
              <w:rPr>
                <w:szCs w:val="21"/>
              </w:rPr>
              <w:t xml:space="preserve">and </w:t>
            </w:r>
            <w:r w:rsidR="003620EA">
              <w:rPr>
                <w:szCs w:val="21"/>
              </w:rPr>
              <w:t>n</w:t>
            </w:r>
            <w:r w:rsidRPr="008D6888">
              <w:rPr>
                <w:szCs w:val="21"/>
              </w:rPr>
              <w:t xml:space="preserve">itrification </w:t>
            </w:r>
            <w:r w:rsidR="003620EA">
              <w:rPr>
                <w:szCs w:val="21"/>
              </w:rPr>
              <w:t>p</w:t>
            </w:r>
            <w:r w:rsidRPr="008D6888">
              <w:rPr>
                <w:szCs w:val="21"/>
              </w:rPr>
              <w:t xml:space="preserve">otential in </w:t>
            </w:r>
            <w:r w:rsidR="003620EA">
              <w:rPr>
                <w:szCs w:val="21"/>
              </w:rPr>
              <w:t>a</w:t>
            </w:r>
            <w:r w:rsidRPr="008D6888">
              <w:rPr>
                <w:szCs w:val="21"/>
              </w:rPr>
              <w:t xml:space="preserve">cidic </w:t>
            </w:r>
            <w:r w:rsidR="003620EA">
              <w:rPr>
                <w:szCs w:val="21"/>
              </w:rPr>
              <w:t>s</w:t>
            </w:r>
            <w:r w:rsidRPr="008D6888">
              <w:rPr>
                <w:szCs w:val="21"/>
              </w:rPr>
              <w:t>oils</w:t>
            </w:r>
            <w:r>
              <w:rPr>
                <w:szCs w:val="21"/>
              </w:rPr>
              <w:t xml:space="preserve">/ </w:t>
            </w:r>
            <w:r w:rsidRPr="00D7463E">
              <w:rPr>
                <w:szCs w:val="21"/>
              </w:rPr>
              <w:t>A</w:t>
            </w:r>
            <w:r>
              <w:rPr>
                <w:szCs w:val="21"/>
              </w:rPr>
              <w:t>pplied and Environmental Microbiology</w:t>
            </w:r>
            <w:r w:rsidRPr="00D7463E">
              <w:rPr>
                <w:szCs w:val="21"/>
              </w:rPr>
              <w:t xml:space="preserve"> </w:t>
            </w:r>
          </w:p>
        </w:tc>
        <w:tc>
          <w:tcPr>
            <w:tcW w:w="845" w:type="pct"/>
            <w:vAlign w:val="center"/>
          </w:tcPr>
          <w:p w14:paraId="6A602B71" w14:textId="77777777" w:rsidR="00AE23F4" w:rsidRPr="000567E7" w:rsidRDefault="00AE23F4" w:rsidP="002046A9">
            <w:pPr>
              <w:jc w:val="left"/>
              <w:rPr>
                <w:szCs w:val="21"/>
              </w:rPr>
            </w:pPr>
            <w:r>
              <w:rPr>
                <w:rFonts w:hint="eastAsia"/>
                <w:szCs w:val="21"/>
              </w:rPr>
              <w:t>2</w:t>
            </w:r>
            <w:r>
              <w:rPr>
                <w:szCs w:val="21"/>
              </w:rPr>
              <w:t>011, 77: 4618-4625</w:t>
            </w:r>
          </w:p>
        </w:tc>
        <w:tc>
          <w:tcPr>
            <w:tcW w:w="471" w:type="pct"/>
            <w:vAlign w:val="center"/>
          </w:tcPr>
          <w:p w14:paraId="066F88B6" w14:textId="084B503A" w:rsidR="00AE23F4" w:rsidRPr="000567E7" w:rsidRDefault="00AE23F4" w:rsidP="002046A9">
            <w:pPr>
              <w:jc w:val="left"/>
              <w:rPr>
                <w:szCs w:val="21"/>
              </w:rPr>
            </w:pPr>
            <w:r>
              <w:rPr>
                <w:rFonts w:hint="eastAsia"/>
                <w:szCs w:val="21"/>
              </w:rPr>
              <w:t>2</w:t>
            </w:r>
            <w:r>
              <w:rPr>
                <w:szCs w:val="21"/>
              </w:rPr>
              <w:t>011-0</w:t>
            </w:r>
            <w:r w:rsidR="009A50C5">
              <w:rPr>
                <w:szCs w:val="21"/>
              </w:rPr>
              <w:t>7</w:t>
            </w:r>
          </w:p>
        </w:tc>
        <w:tc>
          <w:tcPr>
            <w:tcW w:w="384" w:type="pct"/>
            <w:vAlign w:val="center"/>
          </w:tcPr>
          <w:p w14:paraId="7FDC6EDA" w14:textId="132B621C" w:rsidR="00AE23F4" w:rsidRPr="000567E7" w:rsidRDefault="004376F6" w:rsidP="002046A9">
            <w:pPr>
              <w:jc w:val="left"/>
              <w:rPr>
                <w:szCs w:val="21"/>
              </w:rPr>
            </w:pPr>
            <w:r>
              <w:rPr>
                <w:szCs w:val="21"/>
              </w:rPr>
              <w:t>258</w:t>
            </w:r>
          </w:p>
        </w:tc>
      </w:tr>
      <w:tr w:rsidR="00AE23F4" w14:paraId="31FD4952" w14:textId="77777777" w:rsidTr="005F687B">
        <w:trPr>
          <w:trHeight w:hRule="exact" w:val="1757"/>
        </w:trPr>
        <w:tc>
          <w:tcPr>
            <w:tcW w:w="1565" w:type="pct"/>
            <w:vAlign w:val="center"/>
          </w:tcPr>
          <w:p w14:paraId="75019BF0" w14:textId="77777777" w:rsidR="00AE23F4" w:rsidRPr="000567E7" w:rsidRDefault="00AE23F4" w:rsidP="002046A9">
            <w:pPr>
              <w:jc w:val="left"/>
              <w:rPr>
                <w:szCs w:val="21"/>
              </w:rPr>
            </w:pPr>
            <w:r w:rsidRPr="000567E7">
              <w:rPr>
                <w:szCs w:val="21"/>
              </w:rPr>
              <w:t>Li Yaying, Chapman Stephen J, Nicol Graeme W, Yao Huaiying</w:t>
            </w:r>
          </w:p>
        </w:tc>
        <w:tc>
          <w:tcPr>
            <w:tcW w:w="1735" w:type="pct"/>
            <w:vAlign w:val="center"/>
          </w:tcPr>
          <w:p w14:paraId="59C83754" w14:textId="77777777" w:rsidR="00AE23F4" w:rsidRPr="000567E7" w:rsidRDefault="00AE23F4" w:rsidP="002046A9">
            <w:pPr>
              <w:jc w:val="left"/>
              <w:rPr>
                <w:szCs w:val="21"/>
              </w:rPr>
            </w:pPr>
            <w:r w:rsidRPr="000567E7">
              <w:rPr>
                <w:szCs w:val="21"/>
              </w:rPr>
              <w:t>Nitrification and nitrifiers in acidic soils / Soil Biology and Biochemistry</w:t>
            </w:r>
          </w:p>
        </w:tc>
        <w:tc>
          <w:tcPr>
            <w:tcW w:w="845" w:type="pct"/>
            <w:vAlign w:val="center"/>
          </w:tcPr>
          <w:p w14:paraId="70FF7624" w14:textId="77777777" w:rsidR="00AE23F4" w:rsidRPr="000567E7" w:rsidRDefault="00AE23F4" w:rsidP="002046A9">
            <w:pPr>
              <w:jc w:val="left"/>
              <w:rPr>
                <w:szCs w:val="21"/>
              </w:rPr>
            </w:pPr>
            <w:r w:rsidRPr="000567E7">
              <w:rPr>
                <w:rFonts w:hint="eastAsia"/>
                <w:szCs w:val="21"/>
              </w:rPr>
              <w:t>2</w:t>
            </w:r>
            <w:r w:rsidRPr="000567E7">
              <w:rPr>
                <w:szCs w:val="21"/>
              </w:rPr>
              <w:t>018, 116: 290-301</w:t>
            </w:r>
          </w:p>
        </w:tc>
        <w:tc>
          <w:tcPr>
            <w:tcW w:w="471" w:type="pct"/>
            <w:vAlign w:val="center"/>
          </w:tcPr>
          <w:p w14:paraId="1364411C" w14:textId="77777777" w:rsidR="00AE23F4" w:rsidRPr="000567E7" w:rsidRDefault="00AE23F4" w:rsidP="002046A9">
            <w:pPr>
              <w:jc w:val="left"/>
              <w:rPr>
                <w:szCs w:val="21"/>
              </w:rPr>
            </w:pPr>
            <w:r w:rsidRPr="000567E7">
              <w:rPr>
                <w:rFonts w:hint="eastAsia"/>
                <w:szCs w:val="21"/>
              </w:rPr>
              <w:t>2</w:t>
            </w:r>
            <w:r w:rsidRPr="000567E7">
              <w:rPr>
                <w:szCs w:val="21"/>
              </w:rPr>
              <w:t>01</w:t>
            </w:r>
            <w:r w:rsidRPr="000567E7">
              <w:rPr>
                <w:rFonts w:hint="eastAsia"/>
                <w:szCs w:val="21"/>
              </w:rPr>
              <w:t>8</w:t>
            </w:r>
            <w:r w:rsidRPr="000567E7">
              <w:rPr>
                <w:szCs w:val="21"/>
              </w:rPr>
              <w:t>-</w:t>
            </w:r>
            <w:r w:rsidRPr="000567E7">
              <w:rPr>
                <w:rFonts w:hint="eastAsia"/>
                <w:szCs w:val="21"/>
              </w:rPr>
              <w:t>01</w:t>
            </w:r>
          </w:p>
        </w:tc>
        <w:tc>
          <w:tcPr>
            <w:tcW w:w="384" w:type="pct"/>
            <w:vAlign w:val="center"/>
          </w:tcPr>
          <w:p w14:paraId="082296BB" w14:textId="1965B6CC" w:rsidR="00AE23F4" w:rsidRPr="000567E7" w:rsidRDefault="00AE23F4" w:rsidP="002046A9">
            <w:pPr>
              <w:jc w:val="left"/>
              <w:rPr>
                <w:szCs w:val="21"/>
              </w:rPr>
            </w:pPr>
            <w:r>
              <w:rPr>
                <w:rFonts w:hint="eastAsia"/>
                <w:szCs w:val="21"/>
              </w:rPr>
              <w:t>1</w:t>
            </w:r>
            <w:r w:rsidR="003E4052">
              <w:rPr>
                <w:szCs w:val="21"/>
              </w:rPr>
              <w:t>47</w:t>
            </w:r>
          </w:p>
        </w:tc>
      </w:tr>
      <w:tr w:rsidR="00AE23F4" w14:paraId="30F47084" w14:textId="77777777" w:rsidTr="005F687B">
        <w:trPr>
          <w:trHeight w:hRule="exact" w:val="1757"/>
        </w:trPr>
        <w:tc>
          <w:tcPr>
            <w:tcW w:w="1565" w:type="pct"/>
            <w:vAlign w:val="center"/>
          </w:tcPr>
          <w:p w14:paraId="5CF289E8" w14:textId="77777777" w:rsidR="00AE23F4" w:rsidRPr="000567E7" w:rsidRDefault="00AE23F4" w:rsidP="002046A9">
            <w:pPr>
              <w:jc w:val="left"/>
              <w:rPr>
                <w:szCs w:val="21"/>
              </w:rPr>
            </w:pPr>
            <w:r>
              <w:rPr>
                <w:szCs w:val="21"/>
              </w:rPr>
              <w:t xml:space="preserve">Yao </w:t>
            </w:r>
            <w:r w:rsidRPr="00D7463E">
              <w:rPr>
                <w:szCs w:val="21"/>
              </w:rPr>
              <w:t>Huaiying Yao,</w:t>
            </w:r>
            <w:r>
              <w:rPr>
                <w:szCs w:val="21"/>
              </w:rPr>
              <w:t xml:space="preserve"> Campbell</w:t>
            </w:r>
            <w:r w:rsidRPr="00D7463E">
              <w:rPr>
                <w:szCs w:val="21"/>
              </w:rPr>
              <w:t xml:space="preserve"> Colin D</w:t>
            </w:r>
            <w:r>
              <w:rPr>
                <w:szCs w:val="21"/>
              </w:rPr>
              <w:t>, Chapman</w:t>
            </w:r>
            <w:r>
              <w:rPr>
                <w:rFonts w:hint="eastAsia"/>
                <w:szCs w:val="21"/>
              </w:rPr>
              <w:t xml:space="preserve"> </w:t>
            </w:r>
            <w:r w:rsidRPr="00D7463E">
              <w:rPr>
                <w:szCs w:val="21"/>
              </w:rPr>
              <w:t>Stephen J</w:t>
            </w:r>
            <w:r>
              <w:rPr>
                <w:szCs w:val="21"/>
              </w:rPr>
              <w:t xml:space="preserve">, Freitag </w:t>
            </w:r>
            <w:r w:rsidRPr="00D7463E">
              <w:rPr>
                <w:szCs w:val="21"/>
              </w:rPr>
              <w:t>Thomas E</w:t>
            </w:r>
            <w:r>
              <w:rPr>
                <w:szCs w:val="21"/>
              </w:rPr>
              <w:t>, Nicol</w:t>
            </w:r>
            <w:r>
              <w:rPr>
                <w:rFonts w:hint="eastAsia"/>
                <w:szCs w:val="21"/>
              </w:rPr>
              <w:t xml:space="preserve"> </w:t>
            </w:r>
            <w:r w:rsidRPr="00D7463E">
              <w:rPr>
                <w:szCs w:val="21"/>
              </w:rPr>
              <w:t>Graeme W. Nicol</w:t>
            </w:r>
            <w:r>
              <w:rPr>
                <w:szCs w:val="21"/>
              </w:rPr>
              <w:t>, Singh</w:t>
            </w:r>
            <w:r w:rsidRPr="00D7463E">
              <w:rPr>
                <w:szCs w:val="21"/>
              </w:rPr>
              <w:t xml:space="preserve"> Brajesh K</w:t>
            </w:r>
          </w:p>
        </w:tc>
        <w:tc>
          <w:tcPr>
            <w:tcW w:w="1735" w:type="pct"/>
            <w:vAlign w:val="center"/>
          </w:tcPr>
          <w:p w14:paraId="4F33391D" w14:textId="792F7A59" w:rsidR="00AE23F4" w:rsidRPr="000567E7" w:rsidRDefault="00AE23F4" w:rsidP="002046A9">
            <w:pPr>
              <w:jc w:val="left"/>
              <w:rPr>
                <w:szCs w:val="21"/>
              </w:rPr>
            </w:pPr>
            <w:r w:rsidRPr="00D7463E">
              <w:rPr>
                <w:szCs w:val="21"/>
              </w:rPr>
              <w:t>Multi-factorial drivers of ammonia oxidizer</w:t>
            </w:r>
            <w:r w:rsidR="005F687B">
              <w:rPr>
                <w:rFonts w:hint="eastAsia"/>
                <w:szCs w:val="21"/>
              </w:rPr>
              <w:t xml:space="preserve"> </w:t>
            </w:r>
            <w:r w:rsidRPr="00D7463E">
              <w:rPr>
                <w:szCs w:val="21"/>
              </w:rPr>
              <w:t>communities: evidence from a national soil survey</w:t>
            </w:r>
            <w:r>
              <w:rPr>
                <w:szCs w:val="21"/>
              </w:rPr>
              <w:t xml:space="preserve"> / </w:t>
            </w:r>
            <w:r w:rsidRPr="00D7463E">
              <w:rPr>
                <w:szCs w:val="21"/>
              </w:rPr>
              <w:t>Environmental Microbiology</w:t>
            </w:r>
          </w:p>
        </w:tc>
        <w:tc>
          <w:tcPr>
            <w:tcW w:w="845" w:type="pct"/>
            <w:vAlign w:val="center"/>
          </w:tcPr>
          <w:p w14:paraId="7B22DB9B" w14:textId="77777777" w:rsidR="00AE23F4" w:rsidRPr="000567E7" w:rsidRDefault="00AE23F4" w:rsidP="002046A9">
            <w:pPr>
              <w:jc w:val="left"/>
              <w:rPr>
                <w:szCs w:val="21"/>
              </w:rPr>
            </w:pPr>
            <w:r>
              <w:rPr>
                <w:rFonts w:hint="eastAsia"/>
                <w:szCs w:val="21"/>
              </w:rPr>
              <w:t>2</w:t>
            </w:r>
            <w:r>
              <w:rPr>
                <w:szCs w:val="21"/>
              </w:rPr>
              <w:t>013, 15: 2545-2556</w:t>
            </w:r>
          </w:p>
        </w:tc>
        <w:tc>
          <w:tcPr>
            <w:tcW w:w="471" w:type="pct"/>
            <w:vAlign w:val="center"/>
          </w:tcPr>
          <w:p w14:paraId="034FD3DB" w14:textId="5F255D74" w:rsidR="00AE23F4" w:rsidRPr="000567E7" w:rsidRDefault="00AE23F4" w:rsidP="002046A9">
            <w:pPr>
              <w:jc w:val="left"/>
              <w:rPr>
                <w:szCs w:val="21"/>
              </w:rPr>
            </w:pPr>
            <w:r w:rsidRPr="000567E7">
              <w:rPr>
                <w:rFonts w:hint="eastAsia"/>
                <w:szCs w:val="21"/>
              </w:rPr>
              <w:t>2</w:t>
            </w:r>
            <w:r w:rsidRPr="000567E7">
              <w:rPr>
                <w:szCs w:val="21"/>
              </w:rPr>
              <w:t>01</w:t>
            </w:r>
            <w:r>
              <w:rPr>
                <w:szCs w:val="21"/>
              </w:rPr>
              <w:t>3</w:t>
            </w:r>
            <w:r w:rsidRPr="000567E7">
              <w:rPr>
                <w:szCs w:val="21"/>
              </w:rPr>
              <w:t>-</w:t>
            </w:r>
            <w:r w:rsidRPr="000567E7">
              <w:rPr>
                <w:rFonts w:hint="eastAsia"/>
                <w:szCs w:val="21"/>
              </w:rPr>
              <w:t>0</w:t>
            </w:r>
            <w:r w:rsidR="0072448F">
              <w:rPr>
                <w:szCs w:val="21"/>
              </w:rPr>
              <w:t>9</w:t>
            </w:r>
          </w:p>
        </w:tc>
        <w:tc>
          <w:tcPr>
            <w:tcW w:w="384" w:type="pct"/>
            <w:vAlign w:val="center"/>
          </w:tcPr>
          <w:p w14:paraId="287F267E" w14:textId="7C8F0364" w:rsidR="00AE23F4" w:rsidRPr="000567E7" w:rsidRDefault="00584F1A" w:rsidP="002046A9">
            <w:pPr>
              <w:jc w:val="left"/>
              <w:rPr>
                <w:szCs w:val="21"/>
              </w:rPr>
            </w:pPr>
            <w:r>
              <w:rPr>
                <w:szCs w:val="21"/>
              </w:rPr>
              <w:t>82</w:t>
            </w:r>
          </w:p>
        </w:tc>
      </w:tr>
      <w:tr w:rsidR="00AE23F4" w14:paraId="592BE0FC" w14:textId="77777777" w:rsidTr="005F687B">
        <w:trPr>
          <w:trHeight w:hRule="exact" w:val="2581"/>
        </w:trPr>
        <w:tc>
          <w:tcPr>
            <w:tcW w:w="1565" w:type="pct"/>
            <w:vAlign w:val="center"/>
          </w:tcPr>
          <w:p w14:paraId="285BD035" w14:textId="77777777" w:rsidR="00AE23F4" w:rsidRPr="000567E7" w:rsidRDefault="00AE23F4" w:rsidP="002046A9">
            <w:pPr>
              <w:jc w:val="left"/>
              <w:rPr>
                <w:szCs w:val="21"/>
              </w:rPr>
            </w:pPr>
            <w:r w:rsidRPr="000567E7">
              <w:rPr>
                <w:szCs w:val="21"/>
              </w:rPr>
              <w:t>Su Jianqiang, Ding Longjun, Xue Kai, Yao Huaiying, Quensen John, Bai Shijie, Wei Wenxue, Wu Jinshui,</w:t>
            </w:r>
            <w:r w:rsidRPr="000567E7">
              <w:rPr>
                <w:rFonts w:hint="eastAsia"/>
                <w:szCs w:val="21"/>
              </w:rPr>
              <w:t xml:space="preserve"> </w:t>
            </w:r>
            <w:r w:rsidRPr="000567E7">
              <w:rPr>
                <w:szCs w:val="21"/>
              </w:rPr>
              <w:t>Zhou Jizhong, Tiedje James M, Zhu Yongguan</w:t>
            </w:r>
          </w:p>
        </w:tc>
        <w:tc>
          <w:tcPr>
            <w:tcW w:w="1735" w:type="pct"/>
            <w:vAlign w:val="center"/>
          </w:tcPr>
          <w:p w14:paraId="654F4510" w14:textId="77777777" w:rsidR="00AE23F4" w:rsidRPr="000567E7" w:rsidRDefault="00AE23F4" w:rsidP="002046A9">
            <w:pPr>
              <w:jc w:val="left"/>
              <w:rPr>
                <w:szCs w:val="21"/>
              </w:rPr>
            </w:pPr>
            <w:r w:rsidRPr="000567E7">
              <w:rPr>
                <w:szCs w:val="21"/>
              </w:rPr>
              <w:t>Long-term balanced fertilization increases the soil microbial functional diversity in a phosphorus-limited paddy soil / Molecular Ecology</w:t>
            </w:r>
          </w:p>
        </w:tc>
        <w:tc>
          <w:tcPr>
            <w:tcW w:w="845" w:type="pct"/>
            <w:vAlign w:val="center"/>
          </w:tcPr>
          <w:p w14:paraId="2D196AEA" w14:textId="77777777" w:rsidR="00AE23F4" w:rsidRPr="000567E7" w:rsidRDefault="00AE23F4" w:rsidP="002046A9">
            <w:pPr>
              <w:jc w:val="left"/>
              <w:rPr>
                <w:szCs w:val="21"/>
              </w:rPr>
            </w:pPr>
            <w:r w:rsidRPr="000567E7">
              <w:rPr>
                <w:rFonts w:hint="eastAsia"/>
                <w:szCs w:val="21"/>
              </w:rPr>
              <w:t>2</w:t>
            </w:r>
            <w:r w:rsidRPr="000567E7">
              <w:rPr>
                <w:szCs w:val="21"/>
              </w:rPr>
              <w:t>015, 24: 136-150</w:t>
            </w:r>
          </w:p>
        </w:tc>
        <w:tc>
          <w:tcPr>
            <w:tcW w:w="471" w:type="pct"/>
            <w:vAlign w:val="center"/>
          </w:tcPr>
          <w:p w14:paraId="43276AF9" w14:textId="77777777" w:rsidR="00AE23F4" w:rsidRPr="000567E7" w:rsidRDefault="00AE23F4" w:rsidP="002046A9">
            <w:pPr>
              <w:jc w:val="left"/>
              <w:rPr>
                <w:szCs w:val="21"/>
              </w:rPr>
            </w:pPr>
            <w:r w:rsidRPr="000567E7">
              <w:rPr>
                <w:rFonts w:hint="eastAsia"/>
                <w:szCs w:val="21"/>
              </w:rPr>
              <w:t>2</w:t>
            </w:r>
            <w:r w:rsidRPr="000567E7">
              <w:rPr>
                <w:szCs w:val="21"/>
              </w:rPr>
              <w:t>015-01</w:t>
            </w:r>
          </w:p>
        </w:tc>
        <w:tc>
          <w:tcPr>
            <w:tcW w:w="384" w:type="pct"/>
            <w:vAlign w:val="center"/>
          </w:tcPr>
          <w:p w14:paraId="5A3FB5BC" w14:textId="15B76555" w:rsidR="00AE23F4" w:rsidRPr="000567E7" w:rsidRDefault="00B15075" w:rsidP="002046A9">
            <w:pPr>
              <w:jc w:val="left"/>
              <w:rPr>
                <w:szCs w:val="21"/>
              </w:rPr>
            </w:pPr>
            <w:r>
              <w:rPr>
                <w:rFonts w:hint="eastAsia"/>
                <w:szCs w:val="21"/>
              </w:rPr>
              <w:t>1</w:t>
            </w:r>
            <w:r>
              <w:rPr>
                <w:szCs w:val="21"/>
              </w:rPr>
              <w:t>13</w:t>
            </w:r>
          </w:p>
        </w:tc>
      </w:tr>
      <w:tr w:rsidR="00AE23F4" w14:paraId="2B0BDFF4" w14:textId="77777777" w:rsidTr="005F687B">
        <w:trPr>
          <w:trHeight w:hRule="exact" w:val="2433"/>
        </w:trPr>
        <w:tc>
          <w:tcPr>
            <w:tcW w:w="1565" w:type="pct"/>
            <w:vAlign w:val="center"/>
          </w:tcPr>
          <w:p w14:paraId="03630EC6" w14:textId="77777777" w:rsidR="00AE23F4" w:rsidRPr="000567E7" w:rsidRDefault="00AE23F4" w:rsidP="002046A9">
            <w:pPr>
              <w:jc w:val="left"/>
              <w:rPr>
                <w:szCs w:val="21"/>
              </w:rPr>
            </w:pPr>
            <w:r w:rsidRPr="000567E7">
              <w:rPr>
                <w:szCs w:val="21"/>
              </w:rPr>
              <w:t>Yang Xiaoru, Li Hu, Nie San’an, Su Jianqiang, Weng Bosen, Zhu Guibin, Yao Huaiying, Gilbert Jack A, Zhu YongGuan</w:t>
            </w:r>
          </w:p>
        </w:tc>
        <w:tc>
          <w:tcPr>
            <w:tcW w:w="1735" w:type="pct"/>
            <w:vAlign w:val="center"/>
          </w:tcPr>
          <w:p w14:paraId="0A3A72A3" w14:textId="77777777" w:rsidR="00AE23F4" w:rsidRPr="000567E7" w:rsidRDefault="00AE23F4" w:rsidP="002046A9">
            <w:pPr>
              <w:jc w:val="left"/>
              <w:rPr>
                <w:szCs w:val="21"/>
              </w:rPr>
            </w:pPr>
            <w:r w:rsidRPr="000567E7">
              <w:rPr>
                <w:szCs w:val="21"/>
              </w:rPr>
              <w:t>Potential contribution of anammox to nitrogen loss from paddy soils in southern China / Applied and Environmental Microbiology</w:t>
            </w:r>
          </w:p>
        </w:tc>
        <w:tc>
          <w:tcPr>
            <w:tcW w:w="845" w:type="pct"/>
            <w:vAlign w:val="center"/>
          </w:tcPr>
          <w:p w14:paraId="7F4C8D3C" w14:textId="77777777" w:rsidR="00AE23F4" w:rsidRPr="000567E7" w:rsidRDefault="00AE23F4" w:rsidP="002046A9">
            <w:pPr>
              <w:jc w:val="left"/>
              <w:rPr>
                <w:szCs w:val="21"/>
              </w:rPr>
            </w:pPr>
            <w:r w:rsidRPr="000567E7">
              <w:rPr>
                <w:szCs w:val="21"/>
              </w:rPr>
              <w:t>2015, 81:938-947</w:t>
            </w:r>
          </w:p>
        </w:tc>
        <w:tc>
          <w:tcPr>
            <w:tcW w:w="471" w:type="pct"/>
            <w:vAlign w:val="center"/>
          </w:tcPr>
          <w:p w14:paraId="36D33594" w14:textId="77777777" w:rsidR="00AE23F4" w:rsidRPr="000567E7" w:rsidRDefault="00AE23F4" w:rsidP="002046A9">
            <w:pPr>
              <w:jc w:val="left"/>
              <w:rPr>
                <w:szCs w:val="21"/>
              </w:rPr>
            </w:pPr>
            <w:r w:rsidRPr="000567E7">
              <w:rPr>
                <w:szCs w:val="21"/>
              </w:rPr>
              <w:t>201</w:t>
            </w:r>
            <w:r w:rsidRPr="000567E7">
              <w:rPr>
                <w:rFonts w:hint="eastAsia"/>
                <w:szCs w:val="21"/>
              </w:rPr>
              <w:t>5</w:t>
            </w:r>
            <w:r w:rsidRPr="000567E7">
              <w:rPr>
                <w:szCs w:val="21"/>
              </w:rPr>
              <w:t>-</w:t>
            </w:r>
            <w:r w:rsidRPr="000567E7">
              <w:rPr>
                <w:rFonts w:hint="eastAsia"/>
                <w:szCs w:val="21"/>
              </w:rPr>
              <w:t>02</w:t>
            </w:r>
          </w:p>
        </w:tc>
        <w:tc>
          <w:tcPr>
            <w:tcW w:w="384" w:type="pct"/>
            <w:vAlign w:val="center"/>
          </w:tcPr>
          <w:p w14:paraId="5FBB2F21" w14:textId="4D8CC2EE" w:rsidR="00AE23F4" w:rsidRPr="000567E7" w:rsidRDefault="00403E99" w:rsidP="002046A9">
            <w:pPr>
              <w:jc w:val="left"/>
              <w:rPr>
                <w:szCs w:val="21"/>
              </w:rPr>
            </w:pPr>
            <w:r>
              <w:rPr>
                <w:szCs w:val="21"/>
              </w:rPr>
              <w:t>77</w:t>
            </w:r>
          </w:p>
        </w:tc>
      </w:tr>
      <w:tr w:rsidR="00AE23F4" w14:paraId="4833F1BE" w14:textId="77777777" w:rsidTr="005F687B">
        <w:trPr>
          <w:trHeight w:hRule="exact" w:val="2358"/>
        </w:trPr>
        <w:tc>
          <w:tcPr>
            <w:tcW w:w="1565" w:type="pct"/>
            <w:vAlign w:val="center"/>
          </w:tcPr>
          <w:p w14:paraId="019B5AC0" w14:textId="79965F89" w:rsidR="00AE23F4" w:rsidRPr="000567E7" w:rsidRDefault="00AE23F4" w:rsidP="002046A9">
            <w:pPr>
              <w:jc w:val="left"/>
              <w:rPr>
                <w:szCs w:val="21"/>
              </w:rPr>
            </w:pPr>
            <w:r w:rsidRPr="000567E7">
              <w:rPr>
                <w:szCs w:val="21"/>
              </w:rPr>
              <w:lastRenderedPageBreak/>
              <w:t>Nie San’an, Li Hu, Yang Xiaoru, Zhang Zhaoji, Weng Bosen, Huang Fuyi, Zhu Guibing, Zhu</w:t>
            </w:r>
            <w:r w:rsidR="00A379C0">
              <w:rPr>
                <w:szCs w:val="21"/>
              </w:rPr>
              <w:t xml:space="preserve"> </w:t>
            </w:r>
            <w:r w:rsidRPr="000567E7">
              <w:rPr>
                <w:szCs w:val="21"/>
              </w:rPr>
              <w:t>Yongguan</w:t>
            </w:r>
          </w:p>
        </w:tc>
        <w:tc>
          <w:tcPr>
            <w:tcW w:w="1735" w:type="pct"/>
            <w:vAlign w:val="center"/>
          </w:tcPr>
          <w:p w14:paraId="3FF539B0" w14:textId="77777777" w:rsidR="00AE23F4" w:rsidRPr="000567E7" w:rsidRDefault="00AE23F4" w:rsidP="002046A9">
            <w:pPr>
              <w:jc w:val="left"/>
              <w:rPr>
                <w:szCs w:val="21"/>
              </w:rPr>
            </w:pPr>
            <w:r w:rsidRPr="000567E7">
              <w:rPr>
                <w:szCs w:val="21"/>
              </w:rPr>
              <w:t>Nitrogen loss by anaerobic oxidation of ammonium</w:t>
            </w:r>
          </w:p>
          <w:p w14:paraId="3DB2E8C9" w14:textId="77777777" w:rsidR="00AE23F4" w:rsidRPr="000567E7" w:rsidRDefault="00AE23F4" w:rsidP="002046A9">
            <w:pPr>
              <w:jc w:val="left"/>
              <w:rPr>
                <w:szCs w:val="21"/>
              </w:rPr>
            </w:pPr>
            <w:r w:rsidRPr="000567E7">
              <w:rPr>
                <w:szCs w:val="21"/>
              </w:rPr>
              <w:t>in rice rhizosphere /ISME Journal</w:t>
            </w:r>
          </w:p>
        </w:tc>
        <w:tc>
          <w:tcPr>
            <w:tcW w:w="845" w:type="pct"/>
            <w:vAlign w:val="center"/>
          </w:tcPr>
          <w:p w14:paraId="13992FC7" w14:textId="77777777" w:rsidR="00AE23F4" w:rsidRPr="000567E7" w:rsidRDefault="00AE23F4" w:rsidP="002046A9">
            <w:pPr>
              <w:jc w:val="left"/>
              <w:rPr>
                <w:szCs w:val="21"/>
              </w:rPr>
            </w:pPr>
            <w:r w:rsidRPr="000567E7">
              <w:rPr>
                <w:szCs w:val="21"/>
              </w:rPr>
              <w:t>2015,9:2059-2067</w:t>
            </w:r>
          </w:p>
        </w:tc>
        <w:tc>
          <w:tcPr>
            <w:tcW w:w="471" w:type="pct"/>
            <w:vAlign w:val="center"/>
          </w:tcPr>
          <w:p w14:paraId="76CAA714" w14:textId="77777777" w:rsidR="00AE23F4" w:rsidRPr="000567E7" w:rsidRDefault="00AE23F4" w:rsidP="002046A9">
            <w:pPr>
              <w:jc w:val="left"/>
              <w:rPr>
                <w:szCs w:val="21"/>
              </w:rPr>
            </w:pPr>
            <w:r w:rsidRPr="000567E7">
              <w:rPr>
                <w:szCs w:val="21"/>
              </w:rPr>
              <w:t>2015-0</w:t>
            </w:r>
            <w:r w:rsidRPr="000567E7">
              <w:rPr>
                <w:rFonts w:hint="eastAsia"/>
                <w:szCs w:val="21"/>
              </w:rPr>
              <w:t>9</w:t>
            </w:r>
          </w:p>
        </w:tc>
        <w:tc>
          <w:tcPr>
            <w:tcW w:w="384" w:type="pct"/>
            <w:vAlign w:val="center"/>
          </w:tcPr>
          <w:p w14:paraId="57789689" w14:textId="59CA0B2B" w:rsidR="00AE23F4" w:rsidRPr="000567E7" w:rsidRDefault="00ED2CC7" w:rsidP="002046A9">
            <w:pPr>
              <w:jc w:val="left"/>
              <w:rPr>
                <w:szCs w:val="21"/>
              </w:rPr>
            </w:pPr>
            <w:r>
              <w:rPr>
                <w:szCs w:val="21"/>
              </w:rPr>
              <w:t>59</w:t>
            </w:r>
          </w:p>
        </w:tc>
      </w:tr>
      <w:tr w:rsidR="00AE23F4" w14:paraId="10C92325" w14:textId="77777777" w:rsidTr="005F687B">
        <w:trPr>
          <w:trHeight w:hRule="exact" w:val="2358"/>
        </w:trPr>
        <w:tc>
          <w:tcPr>
            <w:tcW w:w="1565" w:type="pct"/>
            <w:vAlign w:val="center"/>
          </w:tcPr>
          <w:p w14:paraId="0BCDD60D" w14:textId="77777777" w:rsidR="00AE23F4" w:rsidRPr="000567E7" w:rsidRDefault="00AE23F4" w:rsidP="002046A9">
            <w:pPr>
              <w:jc w:val="left"/>
              <w:rPr>
                <w:szCs w:val="21"/>
              </w:rPr>
            </w:pPr>
            <w:r w:rsidRPr="00E05E04">
              <w:t>Xu Hui</w:t>
            </w:r>
            <w:r>
              <w:t>j</w:t>
            </w:r>
            <w:r w:rsidRPr="00E05E04">
              <w:t>uan</w:t>
            </w:r>
            <w:r>
              <w:t>,</w:t>
            </w:r>
            <w:r w:rsidRPr="00E05E04">
              <w:t xml:space="preserve"> Wang Xiao</w:t>
            </w:r>
            <w:r>
              <w:t>h</w:t>
            </w:r>
            <w:r w:rsidRPr="00E05E04">
              <w:t>ui</w:t>
            </w:r>
            <w:r>
              <w:t>,</w:t>
            </w:r>
            <w:r w:rsidRPr="00E05E04">
              <w:t xml:space="preserve"> L</w:t>
            </w:r>
            <w:r>
              <w:t>i</w:t>
            </w:r>
            <w:r w:rsidRPr="00E05E04">
              <w:t xml:space="preserve"> Hu</w:t>
            </w:r>
            <w:r>
              <w:t>,</w:t>
            </w:r>
            <w:r w:rsidRPr="00E05E04">
              <w:t xml:space="preserve"> Yao Huai</w:t>
            </w:r>
            <w:r>
              <w:t>y</w:t>
            </w:r>
            <w:r w:rsidRPr="00E05E04">
              <w:t>ing</w:t>
            </w:r>
            <w:r>
              <w:t>,</w:t>
            </w:r>
            <w:r w:rsidRPr="00E05E04">
              <w:t xml:space="preserve"> Su Jian</w:t>
            </w:r>
            <w:r>
              <w:t>q</w:t>
            </w:r>
            <w:r w:rsidRPr="00E05E04">
              <w:t>iang</w:t>
            </w:r>
            <w:r>
              <w:t>,</w:t>
            </w:r>
            <w:r w:rsidRPr="00E05E04">
              <w:t xml:space="preserve"> Zhu Yong</w:t>
            </w:r>
            <w:r>
              <w:t>g</w:t>
            </w:r>
            <w:r w:rsidRPr="00E05E04">
              <w:t>uan</w:t>
            </w:r>
          </w:p>
        </w:tc>
        <w:tc>
          <w:tcPr>
            <w:tcW w:w="1735" w:type="pct"/>
            <w:vAlign w:val="center"/>
          </w:tcPr>
          <w:p w14:paraId="729963E5" w14:textId="77777777" w:rsidR="00AE23F4" w:rsidRPr="000567E7" w:rsidRDefault="00AE23F4" w:rsidP="002046A9">
            <w:pPr>
              <w:jc w:val="left"/>
              <w:rPr>
                <w:szCs w:val="21"/>
              </w:rPr>
            </w:pPr>
            <w:r w:rsidRPr="00F14E97">
              <w:rPr>
                <w:szCs w:val="21"/>
              </w:rPr>
              <w:t xml:space="preserve">Biochar </w:t>
            </w:r>
            <w:r>
              <w:rPr>
                <w:szCs w:val="21"/>
              </w:rPr>
              <w:t>i</w:t>
            </w:r>
            <w:r w:rsidRPr="00F14E97">
              <w:rPr>
                <w:szCs w:val="21"/>
              </w:rPr>
              <w:t xml:space="preserve">mpacts </w:t>
            </w:r>
            <w:r>
              <w:rPr>
                <w:szCs w:val="21"/>
              </w:rPr>
              <w:t>s</w:t>
            </w:r>
            <w:r w:rsidRPr="00F14E97">
              <w:rPr>
                <w:szCs w:val="21"/>
              </w:rPr>
              <w:t xml:space="preserve">oil </w:t>
            </w:r>
            <w:r>
              <w:rPr>
                <w:szCs w:val="21"/>
              </w:rPr>
              <w:t>m</w:t>
            </w:r>
            <w:r w:rsidRPr="00F14E97">
              <w:rPr>
                <w:szCs w:val="21"/>
              </w:rPr>
              <w:t xml:space="preserve">icrobial </w:t>
            </w:r>
            <w:r>
              <w:rPr>
                <w:szCs w:val="21"/>
              </w:rPr>
              <w:t>c</w:t>
            </w:r>
            <w:r w:rsidRPr="00F14E97">
              <w:rPr>
                <w:szCs w:val="21"/>
              </w:rPr>
              <w:t xml:space="preserve">ommunity </w:t>
            </w:r>
            <w:r>
              <w:rPr>
                <w:szCs w:val="21"/>
              </w:rPr>
              <w:t>c</w:t>
            </w:r>
            <w:r w:rsidRPr="00F14E97">
              <w:rPr>
                <w:szCs w:val="21"/>
              </w:rPr>
              <w:t xml:space="preserve">omposition and </w:t>
            </w:r>
            <w:r>
              <w:rPr>
                <w:szCs w:val="21"/>
              </w:rPr>
              <w:t>n</w:t>
            </w:r>
            <w:r w:rsidRPr="00F14E97">
              <w:rPr>
                <w:szCs w:val="21"/>
              </w:rPr>
              <w:t xml:space="preserve">itrogen </w:t>
            </w:r>
            <w:r>
              <w:rPr>
                <w:szCs w:val="21"/>
              </w:rPr>
              <w:t>c</w:t>
            </w:r>
            <w:r w:rsidRPr="00F14E97">
              <w:rPr>
                <w:szCs w:val="21"/>
              </w:rPr>
              <w:t xml:space="preserve">ycling in an </w:t>
            </w:r>
            <w:r>
              <w:rPr>
                <w:szCs w:val="21"/>
              </w:rPr>
              <w:t>a</w:t>
            </w:r>
            <w:r w:rsidRPr="00F14E97">
              <w:rPr>
                <w:szCs w:val="21"/>
              </w:rPr>
              <w:t xml:space="preserve">cidic </w:t>
            </w:r>
            <w:r>
              <w:rPr>
                <w:szCs w:val="21"/>
              </w:rPr>
              <w:t>s</w:t>
            </w:r>
            <w:r w:rsidRPr="00F14E97">
              <w:rPr>
                <w:szCs w:val="21"/>
              </w:rPr>
              <w:t xml:space="preserve">oil </w:t>
            </w:r>
            <w:r>
              <w:rPr>
                <w:szCs w:val="21"/>
              </w:rPr>
              <w:t>p</w:t>
            </w:r>
            <w:r w:rsidRPr="00F14E97">
              <w:rPr>
                <w:szCs w:val="21"/>
              </w:rPr>
              <w:t xml:space="preserve">lanted with </w:t>
            </w:r>
            <w:r>
              <w:rPr>
                <w:szCs w:val="21"/>
              </w:rPr>
              <w:t>r</w:t>
            </w:r>
            <w:r w:rsidRPr="00F14E97">
              <w:rPr>
                <w:szCs w:val="21"/>
              </w:rPr>
              <w:t>ape</w:t>
            </w:r>
            <w:r>
              <w:rPr>
                <w:szCs w:val="21"/>
              </w:rPr>
              <w:t xml:space="preserve"> </w:t>
            </w:r>
            <w:r>
              <w:rPr>
                <w:rFonts w:hint="eastAsia"/>
                <w:szCs w:val="21"/>
              </w:rPr>
              <w:t>/</w:t>
            </w:r>
            <w:r>
              <w:rPr>
                <w:szCs w:val="21"/>
              </w:rPr>
              <w:t xml:space="preserve"> </w:t>
            </w:r>
            <w:r w:rsidRPr="00F14E97">
              <w:rPr>
                <w:szCs w:val="21"/>
              </w:rPr>
              <w:t>E</w:t>
            </w:r>
            <w:r>
              <w:rPr>
                <w:szCs w:val="21"/>
              </w:rPr>
              <w:t>nvironmental</w:t>
            </w:r>
            <w:r w:rsidRPr="00F14E97">
              <w:rPr>
                <w:szCs w:val="21"/>
              </w:rPr>
              <w:t xml:space="preserve"> S</w:t>
            </w:r>
            <w:r>
              <w:rPr>
                <w:szCs w:val="21"/>
              </w:rPr>
              <w:t>cience</w:t>
            </w:r>
            <w:r w:rsidRPr="00F14E97">
              <w:rPr>
                <w:szCs w:val="21"/>
              </w:rPr>
              <w:t xml:space="preserve"> &amp; T</w:t>
            </w:r>
            <w:r>
              <w:rPr>
                <w:szCs w:val="21"/>
              </w:rPr>
              <w:t>echnology</w:t>
            </w:r>
          </w:p>
        </w:tc>
        <w:tc>
          <w:tcPr>
            <w:tcW w:w="845" w:type="pct"/>
            <w:vAlign w:val="center"/>
          </w:tcPr>
          <w:p w14:paraId="019A4AB8" w14:textId="77777777" w:rsidR="00AE23F4" w:rsidRPr="000567E7" w:rsidRDefault="00AE23F4" w:rsidP="002046A9">
            <w:pPr>
              <w:jc w:val="left"/>
              <w:rPr>
                <w:szCs w:val="21"/>
              </w:rPr>
            </w:pPr>
            <w:r>
              <w:rPr>
                <w:rFonts w:hint="eastAsia"/>
                <w:szCs w:val="21"/>
              </w:rPr>
              <w:t>2014</w:t>
            </w:r>
            <w:r>
              <w:rPr>
                <w:szCs w:val="21"/>
              </w:rPr>
              <w:t>, 48: 9391-9399</w:t>
            </w:r>
          </w:p>
        </w:tc>
        <w:tc>
          <w:tcPr>
            <w:tcW w:w="471" w:type="pct"/>
            <w:vAlign w:val="center"/>
          </w:tcPr>
          <w:p w14:paraId="17313882" w14:textId="77777777" w:rsidR="00AE23F4" w:rsidRPr="000567E7" w:rsidRDefault="00AE23F4" w:rsidP="002046A9">
            <w:pPr>
              <w:jc w:val="left"/>
              <w:rPr>
                <w:szCs w:val="21"/>
              </w:rPr>
            </w:pPr>
            <w:r>
              <w:rPr>
                <w:rFonts w:hint="eastAsia"/>
                <w:szCs w:val="21"/>
              </w:rPr>
              <w:t>2</w:t>
            </w:r>
            <w:r>
              <w:rPr>
                <w:szCs w:val="21"/>
              </w:rPr>
              <w:t>014-08</w:t>
            </w:r>
          </w:p>
        </w:tc>
        <w:tc>
          <w:tcPr>
            <w:tcW w:w="384" w:type="pct"/>
            <w:vAlign w:val="center"/>
          </w:tcPr>
          <w:p w14:paraId="56518787" w14:textId="37C34C53" w:rsidR="00AE23F4" w:rsidRPr="000567E7" w:rsidRDefault="00ED2CC7" w:rsidP="002046A9">
            <w:pPr>
              <w:jc w:val="left"/>
              <w:rPr>
                <w:szCs w:val="21"/>
              </w:rPr>
            </w:pPr>
            <w:r>
              <w:rPr>
                <w:rFonts w:hint="eastAsia"/>
                <w:szCs w:val="21"/>
              </w:rPr>
              <w:t>2</w:t>
            </w:r>
            <w:r>
              <w:rPr>
                <w:szCs w:val="21"/>
              </w:rPr>
              <w:t>39</w:t>
            </w:r>
          </w:p>
        </w:tc>
      </w:tr>
      <w:tr w:rsidR="00AE23F4" w14:paraId="4C8F6145" w14:textId="77777777" w:rsidTr="005F687B">
        <w:trPr>
          <w:trHeight w:hRule="exact" w:val="2358"/>
        </w:trPr>
        <w:tc>
          <w:tcPr>
            <w:tcW w:w="1565" w:type="pct"/>
            <w:vAlign w:val="center"/>
          </w:tcPr>
          <w:p w14:paraId="0F55FD30" w14:textId="77777777" w:rsidR="00AE23F4" w:rsidRPr="000567E7" w:rsidRDefault="00AE23F4" w:rsidP="002046A9">
            <w:pPr>
              <w:jc w:val="left"/>
              <w:rPr>
                <w:szCs w:val="21"/>
              </w:rPr>
            </w:pPr>
            <w:r>
              <w:rPr>
                <w:szCs w:val="21"/>
              </w:rPr>
              <w:t xml:space="preserve">Ding </w:t>
            </w:r>
            <w:r w:rsidRPr="002C5A1F">
              <w:rPr>
                <w:rFonts w:hint="eastAsia"/>
                <w:szCs w:val="21"/>
              </w:rPr>
              <w:t>Long</w:t>
            </w:r>
            <w:r>
              <w:rPr>
                <w:szCs w:val="21"/>
              </w:rPr>
              <w:t>j</w:t>
            </w:r>
            <w:r w:rsidRPr="002C5A1F">
              <w:rPr>
                <w:rFonts w:hint="eastAsia"/>
                <w:szCs w:val="21"/>
              </w:rPr>
              <w:t>un Ding</w:t>
            </w:r>
            <w:r>
              <w:rPr>
                <w:szCs w:val="21"/>
              </w:rPr>
              <w:t>, An</w:t>
            </w:r>
            <w:r w:rsidRPr="002C5A1F">
              <w:rPr>
                <w:rFonts w:hint="eastAsia"/>
                <w:szCs w:val="21"/>
              </w:rPr>
              <w:t xml:space="preserve"> Xin</w:t>
            </w:r>
            <w:r>
              <w:rPr>
                <w:szCs w:val="21"/>
              </w:rPr>
              <w:t>l</w:t>
            </w:r>
            <w:r w:rsidRPr="002C5A1F">
              <w:rPr>
                <w:rFonts w:hint="eastAsia"/>
                <w:szCs w:val="21"/>
              </w:rPr>
              <w:t>i An</w:t>
            </w:r>
            <w:r>
              <w:rPr>
                <w:szCs w:val="21"/>
              </w:rPr>
              <w:t xml:space="preserve">, Li </w:t>
            </w:r>
            <w:r w:rsidRPr="002C5A1F">
              <w:rPr>
                <w:rFonts w:hint="eastAsia"/>
                <w:szCs w:val="21"/>
              </w:rPr>
              <w:t>Shun</w:t>
            </w:r>
            <w:r>
              <w:rPr>
                <w:szCs w:val="21"/>
              </w:rPr>
              <w:t>, Zhang</w:t>
            </w:r>
            <w:r w:rsidRPr="002C5A1F">
              <w:rPr>
                <w:rFonts w:hint="eastAsia"/>
                <w:szCs w:val="21"/>
              </w:rPr>
              <w:t xml:space="preserve"> Gan</w:t>
            </w:r>
            <w:r>
              <w:rPr>
                <w:szCs w:val="21"/>
              </w:rPr>
              <w:t>l</w:t>
            </w:r>
            <w:r w:rsidRPr="002C5A1F">
              <w:rPr>
                <w:rFonts w:hint="eastAsia"/>
                <w:szCs w:val="21"/>
              </w:rPr>
              <w:t>in Zhang</w:t>
            </w:r>
            <w:r>
              <w:rPr>
                <w:szCs w:val="21"/>
              </w:rPr>
              <w:t>, Zhu</w:t>
            </w:r>
            <w:r w:rsidRPr="002C5A1F">
              <w:rPr>
                <w:rFonts w:hint="eastAsia"/>
                <w:szCs w:val="21"/>
              </w:rPr>
              <w:t xml:space="preserve"> Yong</w:t>
            </w:r>
            <w:r>
              <w:rPr>
                <w:szCs w:val="21"/>
              </w:rPr>
              <w:t>g</w:t>
            </w:r>
            <w:r w:rsidRPr="002C5A1F">
              <w:rPr>
                <w:rFonts w:hint="eastAsia"/>
                <w:szCs w:val="21"/>
              </w:rPr>
              <w:t>uan</w:t>
            </w:r>
          </w:p>
        </w:tc>
        <w:tc>
          <w:tcPr>
            <w:tcW w:w="1735" w:type="pct"/>
            <w:vAlign w:val="center"/>
          </w:tcPr>
          <w:p w14:paraId="70DEDD7F" w14:textId="77777777" w:rsidR="00AE23F4" w:rsidRPr="000567E7" w:rsidRDefault="00AE23F4" w:rsidP="002046A9">
            <w:pPr>
              <w:jc w:val="left"/>
              <w:rPr>
                <w:szCs w:val="21"/>
              </w:rPr>
            </w:pPr>
            <w:r w:rsidRPr="002C5A1F">
              <w:rPr>
                <w:szCs w:val="21"/>
              </w:rPr>
              <w:t xml:space="preserve">Nitrogen </w:t>
            </w:r>
            <w:r>
              <w:rPr>
                <w:szCs w:val="21"/>
              </w:rPr>
              <w:t>l</w:t>
            </w:r>
            <w:r w:rsidRPr="002C5A1F">
              <w:rPr>
                <w:szCs w:val="21"/>
              </w:rPr>
              <w:t xml:space="preserve">oss through </w:t>
            </w:r>
            <w:r>
              <w:rPr>
                <w:szCs w:val="21"/>
              </w:rPr>
              <w:t>a</w:t>
            </w:r>
            <w:r w:rsidRPr="002C5A1F">
              <w:rPr>
                <w:szCs w:val="21"/>
              </w:rPr>
              <w:t xml:space="preserve">naerobic </w:t>
            </w:r>
            <w:r>
              <w:rPr>
                <w:szCs w:val="21"/>
              </w:rPr>
              <w:t>a</w:t>
            </w:r>
            <w:r w:rsidRPr="002C5A1F">
              <w:rPr>
                <w:szCs w:val="21"/>
              </w:rPr>
              <w:t xml:space="preserve">mmonium </w:t>
            </w:r>
            <w:r>
              <w:rPr>
                <w:szCs w:val="21"/>
              </w:rPr>
              <w:t>o</w:t>
            </w:r>
            <w:r w:rsidRPr="002C5A1F">
              <w:rPr>
                <w:szCs w:val="21"/>
              </w:rPr>
              <w:t xml:space="preserve">xidation </w:t>
            </w:r>
            <w:r>
              <w:rPr>
                <w:szCs w:val="21"/>
              </w:rPr>
              <w:t>c</w:t>
            </w:r>
            <w:r w:rsidRPr="002C5A1F">
              <w:rPr>
                <w:szCs w:val="21"/>
              </w:rPr>
              <w:t>oupled to</w:t>
            </w:r>
            <w:r>
              <w:rPr>
                <w:rFonts w:hint="eastAsia"/>
                <w:szCs w:val="21"/>
              </w:rPr>
              <w:t xml:space="preserve"> </w:t>
            </w:r>
            <w:r>
              <w:rPr>
                <w:szCs w:val="21"/>
              </w:rPr>
              <w:t>i</w:t>
            </w:r>
            <w:r w:rsidRPr="002C5A1F">
              <w:rPr>
                <w:szCs w:val="21"/>
              </w:rPr>
              <w:t xml:space="preserve">ron </w:t>
            </w:r>
            <w:r>
              <w:rPr>
                <w:szCs w:val="21"/>
              </w:rPr>
              <w:t>r</w:t>
            </w:r>
            <w:r w:rsidRPr="002C5A1F">
              <w:rPr>
                <w:szCs w:val="21"/>
              </w:rPr>
              <w:t xml:space="preserve">eduction from </w:t>
            </w:r>
            <w:r>
              <w:rPr>
                <w:szCs w:val="21"/>
              </w:rPr>
              <w:t>p</w:t>
            </w:r>
            <w:r w:rsidRPr="002C5A1F">
              <w:rPr>
                <w:szCs w:val="21"/>
              </w:rPr>
              <w:t xml:space="preserve">addy </w:t>
            </w:r>
            <w:r>
              <w:rPr>
                <w:szCs w:val="21"/>
              </w:rPr>
              <w:t>s</w:t>
            </w:r>
            <w:r w:rsidRPr="002C5A1F">
              <w:rPr>
                <w:szCs w:val="21"/>
              </w:rPr>
              <w:t xml:space="preserve">oils in a </w:t>
            </w:r>
            <w:r>
              <w:rPr>
                <w:szCs w:val="21"/>
              </w:rPr>
              <w:t>c</w:t>
            </w:r>
            <w:r w:rsidRPr="002C5A1F">
              <w:rPr>
                <w:szCs w:val="21"/>
              </w:rPr>
              <w:t>hronosequence</w:t>
            </w:r>
            <w:r>
              <w:rPr>
                <w:szCs w:val="21"/>
              </w:rPr>
              <w:t xml:space="preserve"> </w:t>
            </w:r>
            <w:r>
              <w:rPr>
                <w:rFonts w:hint="eastAsia"/>
                <w:szCs w:val="21"/>
              </w:rPr>
              <w:t>/</w:t>
            </w:r>
            <w:r>
              <w:rPr>
                <w:szCs w:val="21"/>
              </w:rPr>
              <w:t xml:space="preserve"> </w:t>
            </w:r>
            <w:r w:rsidRPr="00F14E97">
              <w:rPr>
                <w:szCs w:val="21"/>
              </w:rPr>
              <w:t>E</w:t>
            </w:r>
            <w:r>
              <w:rPr>
                <w:szCs w:val="21"/>
              </w:rPr>
              <w:t>nvironmental</w:t>
            </w:r>
            <w:r w:rsidRPr="00F14E97">
              <w:rPr>
                <w:szCs w:val="21"/>
              </w:rPr>
              <w:t xml:space="preserve"> S</w:t>
            </w:r>
            <w:r>
              <w:rPr>
                <w:szCs w:val="21"/>
              </w:rPr>
              <w:t>cience</w:t>
            </w:r>
            <w:r w:rsidRPr="00F14E97">
              <w:rPr>
                <w:szCs w:val="21"/>
              </w:rPr>
              <w:t xml:space="preserve"> &amp; T</w:t>
            </w:r>
            <w:r>
              <w:rPr>
                <w:szCs w:val="21"/>
              </w:rPr>
              <w:t>echnology</w:t>
            </w:r>
          </w:p>
        </w:tc>
        <w:tc>
          <w:tcPr>
            <w:tcW w:w="845" w:type="pct"/>
            <w:vAlign w:val="center"/>
          </w:tcPr>
          <w:p w14:paraId="30E440C8" w14:textId="77777777" w:rsidR="00AE23F4" w:rsidRPr="000567E7" w:rsidRDefault="00AE23F4" w:rsidP="002046A9">
            <w:pPr>
              <w:jc w:val="left"/>
              <w:rPr>
                <w:szCs w:val="21"/>
              </w:rPr>
            </w:pPr>
            <w:r>
              <w:rPr>
                <w:rFonts w:hint="eastAsia"/>
                <w:szCs w:val="21"/>
              </w:rPr>
              <w:t>2</w:t>
            </w:r>
            <w:r>
              <w:rPr>
                <w:szCs w:val="21"/>
              </w:rPr>
              <w:t xml:space="preserve">014, 48: </w:t>
            </w:r>
            <w:r w:rsidRPr="002C5A1F">
              <w:rPr>
                <w:szCs w:val="21"/>
              </w:rPr>
              <w:t>10641−10647</w:t>
            </w:r>
          </w:p>
        </w:tc>
        <w:tc>
          <w:tcPr>
            <w:tcW w:w="471" w:type="pct"/>
            <w:vAlign w:val="center"/>
          </w:tcPr>
          <w:p w14:paraId="3F960502" w14:textId="06559747" w:rsidR="00AE23F4" w:rsidRPr="000567E7" w:rsidRDefault="00AE23F4" w:rsidP="002046A9">
            <w:pPr>
              <w:jc w:val="left"/>
              <w:rPr>
                <w:szCs w:val="21"/>
              </w:rPr>
            </w:pPr>
            <w:r>
              <w:rPr>
                <w:rFonts w:hint="eastAsia"/>
                <w:szCs w:val="21"/>
              </w:rPr>
              <w:t>2</w:t>
            </w:r>
            <w:r>
              <w:rPr>
                <w:szCs w:val="21"/>
              </w:rPr>
              <w:t>014-0</w:t>
            </w:r>
            <w:r w:rsidR="00487F3A">
              <w:rPr>
                <w:szCs w:val="21"/>
              </w:rPr>
              <w:t>9</w:t>
            </w:r>
          </w:p>
        </w:tc>
        <w:tc>
          <w:tcPr>
            <w:tcW w:w="384" w:type="pct"/>
            <w:vAlign w:val="center"/>
          </w:tcPr>
          <w:p w14:paraId="794AFB16" w14:textId="1B838298" w:rsidR="00AE23F4" w:rsidRPr="000567E7" w:rsidRDefault="00AE23F4" w:rsidP="002046A9">
            <w:pPr>
              <w:jc w:val="left"/>
              <w:rPr>
                <w:szCs w:val="21"/>
              </w:rPr>
            </w:pPr>
            <w:r>
              <w:rPr>
                <w:rFonts w:hint="eastAsia"/>
                <w:szCs w:val="21"/>
              </w:rPr>
              <w:t>1</w:t>
            </w:r>
            <w:r w:rsidR="00ED2CC7">
              <w:rPr>
                <w:szCs w:val="21"/>
              </w:rPr>
              <w:t>20</w:t>
            </w:r>
          </w:p>
        </w:tc>
      </w:tr>
      <w:tr w:rsidR="00AE23F4" w14:paraId="01433D99" w14:textId="77777777" w:rsidTr="005F687B">
        <w:trPr>
          <w:trHeight w:hRule="exact" w:val="1576"/>
        </w:trPr>
        <w:tc>
          <w:tcPr>
            <w:tcW w:w="1565" w:type="pct"/>
            <w:vAlign w:val="center"/>
          </w:tcPr>
          <w:p w14:paraId="33936BA9" w14:textId="77777777" w:rsidR="00AE23F4" w:rsidRPr="000567E7" w:rsidRDefault="00AE23F4" w:rsidP="002046A9">
            <w:pPr>
              <w:jc w:val="left"/>
              <w:rPr>
                <w:szCs w:val="21"/>
              </w:rPr>
            </w:pPr>
            <w:r w:rsidRPr="000567E7">
              <w:rPr>
                <w:szCs w:val="21"/>
              </w:rPr>
              <w:t>Zhu Dong, Chen Qinglin, An Xinli, Yang Xiaoru, Christie Peter, Ke Xin, Wu Longhua Zhu Yongguan</w:t>
            </w:r>
          </w:p>
        </w:tc>
        <w:tc>
          <w:tcPr>
            <w:tcW w:w="1735" w:type="pct"/>
            <w:vAlign w:val="center"/>
          </w:tcPr>
          <w:p w14:paraId="3995F2D5" w14:textId="77777777" w:rsidR="00AE23F4" w:rsidRPr="000567E7" w:rsidRDefault="00AE23F4" w:rsidP="002046A9">
            <w:pPr>
              <w:jc w:val="left"/>
              <w:rPr>
                <w:szCs w:val="21"/>
              </w:rPr>
            </w:pPr>
            <w:r w:rsidRPr="000567E7">
              <w:rPr>
                <w:szCs w:val="21"/>
              </w:rPr>
              <w:t xml:space="preserve">Exposure of soil collembolans to microplastics perturbs their gut microbiota and alters their isotopic composition </w:t>
            </w:r>
            <w:r w:rsidRPr="000567E7">
              <w:rPr>
                <w:rFonts w:hint="eastAsia"/>
                <w:szCs w:val="21"/>
              </w:rPr>
              <w:t>/</w:t>
            </w:r>
            <w:r w:rsidRPr="000567E7">
              <w:rPr>
                <w:szCs w:val="21"/>
              </w:rPr>
              <w:t xml:space="preserve"> Soil Biology and Biochemistry</w:t>
            </w:r>
          </w:p>
        </w:tc>
        <w:tc>
          <w:tcPr>
            <w:tcW w:w="845" w:type="pct"/>
            <w:vAlign w:val="center"/>
          </w:tcPr>
          <w:p w14:paraId="4891B74F" w14:textId="77777777" w:rsidR="00AE23F4" w:rsidRPr="000567E7" w:rsidRDefault="00AE23F4" w:rsidP="002046A9">
            <w:pPr>
              <w:jc w:val="left"/>
              <w:rPr>
                <w:szCs w:val="21"/>
              </w:rPr>
            </w:pPr>
            <w:r w:rsidRPr="000567E7">
              <w:rPr>
                <w:rFonts w:hint="eastAsia"/>
                <w:szCs w:val="21"/>
              </w:rPr>
              <w:t>2018,</w:t>
            </w:r>
            <w:r w:rsidRPr="000567E7">
              <w:rPr>
                <w:szCs w:val="21"/>
              </w:rPr>
              <w:t xml:space="preserve"> 116: 302-310</w:t>
            </w:r>
          </w:p>
        </w:tc>
        <w:tc>
          <w:tcPr>
            <w:tcW w:w="471" w:type="pct"/>
            <w:vAlign w:val="center"/>
          </w:tcPr>
          <w:p w14:paraId="19323B0D" w14:textId="77777777" w:rsidR="00AE23F4" w:rsidRPr="00E008A9" w:rsidRDefault="00AE23F4" w:rsidP="002046A9">
            <w:pPr>
              <w:jc w:val="left"/>
              <w:rPr>
                <w:szCs w:val="21"/>
              </w:rPr>
            </w:pPr>
            <w:r w:rsidRPr="00E008A9">
              <w:rPr>
                <w:szCs w:val="21"/>
              </w:rPr>
              <w:t>2018-01</w:t>
            </w:r>
          </w:p>
        </w:tc>
        <w:tc>
          <w:tcPr>
            <w:tcW w:w="384" w:type="pct"/>
            <w:vAlign w:val="center"/>
          </w:tcPr>
          <w:p w14:paraId="37102409" w14:textId="3AF5A2A3" w:rsidR="00AE23F4" w:rsidRPr="00E008A9" w:rsidRDefault="00ED2CC7" w:rsidP="002046A9">
            <w:pPr>
              <w:jc w:val="left"/>
              <w:rPr>
                <w:szCs w:val="21"/>
              </w:rPr>
            </w:pPr>
            <w:r>
              <w:rPr>
                <w:szCs w:val="21"/>
              </w:rPr>
              <w:t>149</w:t>
            </w:r>
          </w:p>
        </w:tc>
      </w:tr>
      <w:tr w:rsidR="00AE23F4" w14:paraId="3543C0E6" w14:textId="77777777" w:rsidTr="005F687B">
        <w:trPr>
          <w:trHeight w:hRule="exact" w:val="692"/>
        </w:trPr>
        <w:tc>
          <w:tcPr>
            <w:tcW w:w="4616" w:type="pct"/>
            <w:gridSpan w:val="4"/>
            <w:vAlign w:val="center"/>
          </w:tcPr>
          <w:p w14:paraId="0B9EBF46" w14:textId="77777777" w:rsidR="00AE23F4" w:rsidRPr="00E008A9" w:rsidRDefault="00AE23F4" w:rsidP="002046A9">
            <w:pPr>
              <w:jc w:val="right"/>
              <w:rPr>
                <w:color w:val="000000" w:themeColor="text1"/>
                <w:szCs w:val="21"/>
              </w:rPr>
            </w:pPr>
            <w:r w:rsidRPr="00E008A9">
              <w:rPr>
                <w:color w:val="000000" w:themeColor="text1"/>
                <w:szCs w:val="21"/>
              </w:rPr>
              <w:t>合</w:t>
            </w:r>
            <w:r w:rsidRPr="00E008A9">
              <w:rPr>
                <w:color w:val="000000" w:themeColor="text1"/>
                <w:szCs w:val="21"/>
              </w:rPr>
              <w:t xml:space="preserve">  </w:t>
            </w:r>
            <w:r w:rsidRPr="00E008A9">
              <w:rPr>
                <w:color w:val="000000" w:themeColor="text1"/>
                <w:szCs w:val="21"/>
              </w:rPr>
              <w:t>计</w:t>
            </w:r>
            <w:r w:rsidRPr="00E008A9">
              <w:rPr>
                <w:color w:val="000000" w:themeColor="text1"/>
                <w:szCs w:val="21"/>
              </w:rPr>
              <w:t>:</w:t>
            </w:r>
          </w:p>
        </w:tc>
        <w:tc>
          <w:tcPr>
            <w:tcW w:w="384" w:type="pct"/>
            <w:vAlign w:val="center"/>
          </w:tcPr>
          <w:p w14:paraId="641C85BE" w14:textId="6BCBABB4" w:rsidR="00AE23F4" w:rsidRPr="00E008A9" w:rsidRDefault="000F3928" w:rsidP="002046A9">
            <w:pPr>
              <w:jc w:val="left"/>
              <w:rPr>
                <w:color w:val="000000" w:themeColor="text1"/>
                <w:szCs w:val="21"/>
              </w:rPr>
            </w:pPr>
            <w:r>
              <w:rPr>
                <w:color w:val="000000" w:themeColor="text1"/>
                <w:szCs w:val="21"/>
              </w:rPr>
              <w:t>1</w:t>
            </w:r>
            <w:r w:rsidR="005F687B">
              <w:rPr>
                <w:color w:val="000000" w:themeColor="text1"/>
                <w:szCs w:val="21"/>
              </w:rPr>
              <w:t>24</w:t>
            </w:r>
            <w:r>
              <w:rPr>
                <w:color w:val="000000" w:themeColor="text1"/>
                <w:szCs w:val="21"/>
              </w:rPr>
              <w:t>4</w:t>
            </w:r>
          </w:p>
        </w:tc>
      </w:tr>
    </w:tbl>
    <w:p w14:paraId="36BE1413" w14:textId="77777777" w:rsidR="00104327" w:rsidRPr="00104327" w:rsidRDefault="00104327">
      <w:pPr>
        <w:adjustRightInd w:val="0"/>
        <w:snapToGrid w:val="0"/>
        <w:spacing w:line="560" w:lineRule="exact"/>
        <w:rPr>
          <w:rFonts w:eastAsia="仿宋_GB2312"/>
          <w:sz w:val="32"/>
          <w:szCs w:val="32"/>
        </w:rPr>
      </w:pPr>
    </w:p>
    <w:sectPr w:rsidR="00104327" w:rsidRPr="00104327" w:rsidSect="001043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23E9DF" w14:textId="77777777" w:rsidR="0092347E" w:rsidRDefault="0092347E">
      <w:r>
        <w:separator/>
      </w:r>
    </w:p>
  </w:endnote>
  <w:endnote w:type="continuationSeparator" w:id="0">
    <w:p w14:paraId="569BC9C1" w14:textId="77777777" w:rsidR="0092347E" w:rsidRDefault="00923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1" w:fontKey="{50890831-E98E-4B82-BA34-932D257BD5E4}"/>
    <w:embedBold r:id="rId2" w:fontKey="{88DD56F9-1707-469D-9C68-21503B5F9A73}"/>
  </w:font>
  <w:font w:name="Calibri">
    <w:panose1 w:val="020F0502020204030204"/>
    <w:charset w:val="00"/>
    <w:family w:val="swiss"/>
    <w:pitch w:val="variable"/>
    <w:sig w:usb0="E10002FF" w:usb1="4000ACFF" w:usb2="00000009" w:usb3="00000000" w:csb0="0000019F" w:csb1="00000000"/>
    <w:embedRegular r:id="rId3" w:fontKey="{EA2FD717-596D-4836-AC23-328492699566}"/>
  </w:font>
  <w:font w:name="仿宋_GB2312">
    <w:panose1 w:val="02010609030101010101"/>
    <w:charset w:val="86"/>
    <w:family w:val="modern"/>
    <w:pitch w:val="fixed"/>
    <w:sig w:usb0="00000001" w:usb1="080E0000" w:usb2="00000010" w:usb3="00000000" w:csb0="00040000" w:csb1="00000000"/>
    <w:embedRegular r:id="rId4" w:subsetted="1" w:fontKey="{66A43D6D-8EAB-4C9C-97C0-609558C27852}"/>
  </w:font>
  <w:font w:name="黑体">
    <w:altName w:val="SimHei"/>
    <w:panose1 w:val="02010609060101010101"/>
    <w:charset w:val="86"/>
    <w:family w:val="modern"/>
    <w:pitch w:val="fixed"/>
    <w:sig w:usb0="800002BF" w:usb1="38CF7CFA" w:usb2="00000016" w:usb3="00000000" w:csb0="00040001" w:csb1="00000000"/>
  </w:font>
  <w:font w:name="方正仿宋简体">
    <w:altName w:val="微软雅黑"/>
    <w:charset w:val="86"/>
    <w:family w:val="auto"/>
    <w:pitch w:val="variable"/>
    <w:sig w:usb0="00000001" w:usb1="080E0000" w:usb2="00000010" w:usb3="00000000" w:csb0="00040000" w:csb1="00000000"/>
  </w:font>
  <w:font w:name="方正小标宋简体">
    <w:altName w:val="Arial Unicode MS"/>
    <w:charset w:val="86"/>
    <w:family w:val="script"/>
    <w:pitch w:val="default"/>
    <w:sig w:usb0="00000001" w:usb1="080E0000" w:usb2="00000000" w:usb3="00000000" w:csb0="00040000" w:csb1="00000000"/>
    <w:embedRegular r:id="rId5" w:subsetted="1" w:fontKey="{233EF28D-2D1D-4B08-A6A1-8D400E599043}"/>
  </w:font>
  <w:font w:name="仿宋">
    <w:panose1 w:val="02010609060101010101"/>
    <w:charset w:val="86"/>
    <w:family w:val="modern"/>
    <w:pitch w:val="fixed"/>
    <w:sig w:usb0="800002BF" w:usb1="38CF7CFA" w:usb2="00000016" w:usb3="00000000" w:csb0="00040001" w:csb1="00000000"/>
    <w:embedRegular r:id="rId6" w:subsetted="1" w:fontKey="{05E3AFD1-A468-4B39-B3FA-01EFB2569353}"/>
  </w:font>
  <w:font w:name="方正黑体简体">
    <w:altName w:val="微软雅黑"/>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6286816"/>
    </w:sdtPr>
    <w:sdtEndPr>
      <w:rPr>
        <w:sz w:val="21"/>
        <w:szCs w:val="21"/>
      </w:rPr>
    </w:sdtEndPr>
    <w:sdtContent>
      <w:p w14:paraId="4E3F3A15" w14:textId="14DAB72D" w:rsidR="00075DC7" w:rsidRDefault="00832EB6">
        <w:pPr>
          <w:pStyle w:val="a9"/>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2A5223" w:rsidRPr="002A5223">
          <w:rPr>
            <w:noProof/>
            <w:sz w:val="21"/>
            <w:szCs w:val="21"/>
            <w:lang w:val="zh-CN"/>
          </w:rPr>
          <w:t>1</w:t>
        </w:r>
        <w:r>
          <w:rPr>
            <w:sz w:val="21"/>
            <w:szCs w:val="21"/>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8179C1" w14:textId="77777777" w:rsidR="0092347E" w:rsidRDefault="0092347E">
      <w:r>
        <w:separator/>
      </w:r>
    </w:p>
  </w:footnote>
  <w:footnote w:type="continuationSeparator" w:id="0">
    <w:p w14:paraId="6A68F00F" w14:textId="77777777" w:rsidR="0092347E" w:rsidRDefault="0092347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6E293" w14:textId="77777777" w:rsidR="00075DC7" w:rsidRDefault="00075DC7">
    <w:pPr>
      <w:pStyle w:val="ab"/>
      <w:ind w:left="360" w:hanging="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F2A4C" w14:textId="77777777" w:rsidR="00075DC7" w:rsidRDefault="00075DC7">
    <w:pPr>
      <w:ind w:left="420" w:hanging="42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C0FFE" w14:textId="77777777" w:rsidR="00075DC7" w:rsidRDefault="00075DC7">
    <w:pPr>
      <w:pStyle w:val="ab"/>
      <w:ind w:left="360" w:hanging="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E04268"/>
    <w:multiLevelType w:val="singleLevel"/>
    <w:tmpl w:val="81E04268"/>
    <w:lvl w:ilvl="0">
      <w:start w:val="7"/>
      <w:numFmt w:val="chineseCounting"/>
      <w:suff w:val="nothing"/>
      <w:lvlText w:val="%1、"/>
      <w:lvlJc w:val="left"/>
      <w:rPr>
        <w:rFonts w:hint="eastAsia"/>
      </w:rPr>
    </w:lvl>
  </w:abstractNum>
  <w:abstractNum w:abstractNumId="1" w15:restartNumberingAfterBreak="0">
    <w:nsid w:val="E9750B63"/>
    <w:multiLevelType w:val="singleLevel"/>
    <w:tmpl w:val="E9750B63"/>
    <w:lvl w:ilvl="0">
      <w:start w:val="1"/>
      <w:numFmt w:val="chineseCounting"/>
      <w:suff w:val="nothing"/>
      <w:lvlText w:val="%1、"/>
      <w:lvlJc w:val="left"/>
      <w:rPr>
        <w:rFonts w:hint="eastAsia"/>
      </w:rPr>
    </w:lvl>
  </w:abstractNum>
  <w:abstractNum w:abstractNumId="2" w15:restartNumberingAfterBreak="0">
    <w:nsid w:val="475E1914"/>
    <w:multiLevelType w:val="multilevel"/>
    <w:tmpl w:val="475E1914"/>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30"/>
  <w:embedTrueTypeFonts/>
  <w:bordersDoNotSurroundHeader/>
  <w:bordersDoNotSurroundFooter/>
  <w:hideSpellingErrors/>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8FF"/>
    <w:rsid w:val="B8F7F9A2"/>
    <w:rsid w:val="CBDF8A08"/>
    <w:rsid w:val="DB7451F2"/>
    <w:rsid w:val="DC9FCBEB"/>
    <w:rsid w:val="E9D78A37"/>
    <w:rsid w:val="EBCD529C"/>
    <w:rsid w:val="EBDFC38F"/>
    <w:rsid w:val="EBE7CAE1"/>
    <w:rsid w:val="F2EFD742"/>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 w:val="00006056"/>
    <w:rsid w:val="00007BBE"/>
    <w:rsid w:val="000165DC"/>
    <w:rsid w:val="00031E44"/>
    <w:rsid w:val="00033288"/>
    <w:rsid w:val="0003471D"/>
    <w:rsid w:val="0004004D"/>
    <w:rsid w:val="00051BE3"/>
    <w:rsid w:val="00053F24"/>
    <w:rsid w:val="0005684B"/>
    <w:rsid w:val="0006546D"/>
    <w:rsid w:val="00067E32"/>
    <w:rsid w:val="00075DC7"/>
    <w:rsid w:val="00083906"/>
    <w:rsid w:val="000847FC"/>
    <w:rsid w:val="000929AE"/>
    <w:rsid w:val="000A0FE4"/>
    <w:rsid w:val="000B70B3"/>
    <w:rsid w:val="000C632A"/>
    <w:rsid w:val="000F1229"/>
    <w:rsid w:val="000F2CC3"/>
    <w:rsid w:val="000F3928"/>
    <w:rsid w:val="000F6066"/>
    <w:rsid w:val="000F6517"/>
    <w:rsid w:val="000F6B39"/>
    <w:rsid w:val="000F7732"/>
    <w:rsid w:val="001039E9"/>
    <w:rsid w:val="00104327"/>
    <w:rsid w:val="00104F03"/>
    <w:rsid w:val="0012430D"/>
    <w:rsid w:val="001435CC"/>
    <w:rsid w:val="00153E23"/>
    <w:rsid w:val="00154376"/>
    <w:rsid w:val="001553CE"/>
    <w:rsid w:val="001614FC"/>
    <w:rsid w:val="00165962"/>
    <w:rsid w:val="0017168F"/>
    <w:rsid w:val="00172167"/>
    <w:rsid w:val="001829B2"/>
    <w:rsid w:val="00185449"/>
    <w:rsid w:val="00192701"/>
    <w:rsid w:val="0019371C"/>
    <w:rsid w:val="001A5554"/>
    <w:rsid w:val="001A55E6"/>
    <w:rsid w:val="001B0C22"/>
    <w:rsid w:val="001B454D"/>
    <w:rsid w:val="001C4D6D"/>
    <w:rsid w:val="001D3908"/>
    <w:rsid w:val="001F032B"/>
    <w:rsid w:val="001F2C76"/>
    <w:rsid w:val="001F2E3A"/>
    <w:rsid w:val="001F7F40"/>
    <w:rsid w:val="00212129"/>
    <w:rsid w:val="00213CE9"/>
    <w:rsid w:val="0021734C"/>
    <w:rsid w:val="002242B0"/>
    <w:rsid w:val="002247F4"/>
    <w:rsid w:val="00230FE9"/>
    <w:rsid w:val="0023223F"/>
    <w:rsid w:val="00232469"/>
    <w:rsid w:val="00244749"/>
    <w:rsid w:val="00247A49"/>
    <w:rsid w:val="00251808"/>
    <w:rsid w:val="002579D1"/>
    <w:rsid w:val="002745F8"/>
    <w:rsid w:val="00283031"/>
    <w:rsid w:val="0029509E"/>
    <w:rsid w:val="00296134"/>
    <w:rsid w:val="002A2925"/>
    <w:rsid w:val="002A5223"/>
    <w:rsid w:val="002A7955"/>
    <w:rsid w:val="002B3198"/>
    <w:rsid w:val="002C6803"/>
    <w:rsid w:val="002C6E65"/>
    <w:rsid w:val="002D1FA7"/>
    <w:rsid w:val="002D3BA3"/>
    <w:rsid w:val="002E42A8"/>
    <w:rsid w:val="002E43DB"/>
    <w:rsid w:val="002F1911"/>
    <w:rsid w:val="002F74D2"/>
    <w:rsid w:val="0030543F"/>
    <w:rsid w:val="003063D6"/>
    <w:rsid w:val="00306974"/>
    <w:rsid w:val="003114AA"/>
    <w:rsid w:val="00311F89"/>
    <w:rsid w:val="003125EF"/>
    <w:rsid w:val="00326352"/>
    <w:rsid w:val="003300F8"/>
    <w:rsid w:val="00330554"/>
    <w:rsid w:val="00331B99"/>
    <w:rsid w:val="00336678"/>
    <w:rsid w:val="00340314"/>
    <w:rsid w:val="00343DF4"/>
    <w:rsid w:val="003472CC"/>
    <w:rsid w:val="00347614"/>
    <w:rsid w:val="00356B8A"/>
    <w:rsid w:val="003620EA"/>
    <w:rsid w:val="00363C7E"/>
    <w:rsid w:val="00370977"/>
    <w:rsid w:val="00372F9B"/>
    <w:rsid w:val="00377C1C"/>
    <w:rsid w:val="00382214"/>
    <w:rsid w:val="00382EDD"/>
    <w:rsid w:val="00386D85"/>
    <w:rsid w:val="003A08CF"/>
    <w:rsid w:val="003A343A"/>
    <w:rsid w:val="003A466E"/>
    <w:rsid w:val="003A5D0E"/>
    <w:rsid w:val="003A60A7"/>
    <w:rsid w:val="003B0906"/>
    <w:rsid w:val="003B2A50"/>
    <w:rsid w:val="003B3345"/>
    <w:rsid w:val="003C1234"/>
    <w:rsid w:val="003C4124"/>
    <w:rsid w:val="003E4052"/>
    <w:rsid w:val="003E6BFB"/>
    <w:rsid w:val="003F0278"/>
    <w:rsid w:val="003F1E9D"/>
    <w:rsid w:val="003F76A0"/>
    <w:rsid w:val="003F7786"/>
    <w:rsid w:val="00401E30"/>
    <w:rsid w:val="00403E99"/>
    <w:rsid w:val="004100CB"/>
    <w:rsid w:val="004179C8"/>
    <w:rsid w:val="00427A6E"/>
    <w:rsid w:val="004300EE"/>
    <w:rsid w:val="004376F6"/>
    <w:rsid w:val="00442705"/>
    <w:rsid w:val="00444A55"/>
    <w:rsid w:val="0044700B"/>
    <w:rsid w:val="0044760A"/>
    <w:rsid w:val="00453528"/>
    <w:rsid w:val="00453C0E"/>
    <w:rsid w:val="00461A90"/>
    <w:rsid w:val="004820BD"/>
    <w:rsid w:val="00484A1D"/>
    <w:rsid w:val="00484D69"/>
    <w:rsid w:val="00487F3A"/>
    <w:rsid w:val="004929AC"/>
    <w:rsid w:val="00492EAC"/>
    <w:rsid w:val="004A6419"/>
    <w:rsid w:val="004B531C"/>
    <w:rsid w:val="004C2337"/>
    <w:rsid w:val="004D3106"/>
    <w:rsid w:val="004D55B5"/>
    <w:rsid w:val="004E11C6"/>
    <w:rsid w:val="004E36AB"/>
    <w:rsid w:val="004F503B"/>
    <w:rsid w:val="004F551A"/>
    <w:rsid w:val="005002DF"/>
    <w:rsid w:val="00500EBD"/>
    <w:rsid w:val="00504232"/>
    <w:rsid w:val="00510C66"/>
    <w:rsid w:val="00511F4B"/>
    <w:rsid w:val="0051372C"/>
    <w:rsid w:val="00521ED7"/>
    <w:rsid w:val="00526964"/>
    <w:rsid w:val="00532D5A"/>
    <w:rsid w:val="005354E4"/>
    <w:rsid w:val="00552729"/>
    <w:rsid w:val="005663D6"/>
    <w:rsid w:val="00570701"/>
    <w:rsid w:val="0057414B"/>
    <w:rsid w:val="0057576E"/>
    <w:rsid w:val="0058367D"/>
    <w:rsid w:val="00584F1A"/>
    <w:rsid w:val="00586D66"/>
    <w:rsid w:val="005A0877"/>
    <w:rsid w:val="005A17EC"/>
    <w:rsid w:val="005A1A1D"/>
    <w:rsid w:val="005A1B1F"/>
    <w:rsid w:val="005A485B"/>
    <w:rsid w:val="005A6276"/>
    <w:rsid w:val="005A6B7D"/>
    <w:rsid w:val="005B5550"/>
    <w:rsid w:val="005B65F0"/>
    <w:rsid w:val="005D2A14"/>
    <w:rsid w:val="005D36E9"/>
    <w:rsid w:val="005E0059"/>
    <w:rsid w:val="005E261D"/>
    <w:rsid w:val="005E49A6"/>
    <w:rsid w:val="005E6D32"/>
    <w:rsid w:val="005F0DC8"/>
    <w:rsid w:val="005F687B"/>
    <w:rsid w:val="00600FA4"/>
    <w:rsid w:val="00605720"/>
    <w:rsid w:val="00611BDC"/>
    <w:rsid w:val="00613BCD"/>
    <w:rsid w:val="006177DC"/>
    <w:rsid w:val="00623BD2"/>
    <w:rsid w:val="00626265"/>
    <w:rsid w:val="006269F8"/>
    <w:rsid w:val="00642EBC"/>
    <w:rsid w:val="00643B2E"/>
    <w:rsid w:val="00646AD1"/>
    <w:rsid w:val="00670053"/>
    <w:rsid w:val="00673E71"/>
    <w:rsid w:val="006823DB"/>
    <w:rsid w:val="00692309"/>
    <w:rsid w:val="00694DDB"/>
    <w:rsid w:val="006A1E31"/>
    <w:rsid w:val="006A390F"/>
    <w:rsid w:val="006A580A"/>
    <w:rsid w:val="006B34CD"/>
    <w:rsid w:val="006C528F"/>
    <w:rsid w:val="006C691E"/>
    <w:rsid w:val="006C6CA7"/>
    <w:rsid w:val="006D59C3"/>
    <w:rsid w:val="006E4386"/>
    <w:rsid w:val="006E5310"/>
    <w:rsid w:val="006F0C81"/>
    <w:rsid w:val="006F5EED"/>
    <w:rsid w:val="006F7780"/>
    <w:rsid w:val="007116D0"/>
    <w:rsid w:val="0072448F"/>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5AC5"/>
    <w:rsid w:val="007D26E7"/>
    <w:rsid w:val="007D58D1"/>
    <w:rsid w:val="007D68D7"/>
    <w:rsid w:val="007E17CF"/>
    <w:rsid w:val="007F5A15"/>
    <w:rsid w:val="0080157D"/>
    <w:rsid w:val="00813788"/>
    <w:rsid w:val="0082227E"/>
    <w:rsid w:val="00822B10"/>
    <w:rsid w:val="00823F06"/>
    <w:rsid w:val="00832862"/>
    <w:rsid w:val="00832EB6"/>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B5F0B"/>
    <w:rsid w:val="008B78AD"/>
    <w:rsid w:val="008C19EB"/>
    <w:rsid w:val="008C37F3"/>
    <w:rsid w:val="008C5BE5"/>
    <w:rsid w:val="008C7FED"/>
    <w:rsid w:val="0090595F"/>
    <w:rsid w:val="0090670A"/>
    <w:rsid w:val="00906781"/>
    <w:rsid w:val="009211BA"/>
    <w:rsid w:val="00922838"/>
    <w:rsid w:val="0092347E"/>
    <w:rsid w:val="00926952"/>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A50C5"/>
    <w:rsid w:val="009D1070"/>
    <w:rsid w:val="009D2804"/>
    <w:rsid w:val="009D3350"/>
    <w:rsid w:val="009D66DD"/>
    <w:rsid w:val="009E3015"/>
    <w:rsid w:val="009F0766"/>
    <w:rsid w:val="009F19B6"/>
    <w:rsid w:val="009F4B40"/>
    <w:rsid w:val="00A03853"/>
    <w:rsid w:val="00A11F99"/>
    <w:rsid w:val="00A156D9"/>
    <w:rsid w:val="00A243BC"/>
    <w:rsid w:val="00A27943"/>
    <w:rsid w:val="00A31D43"/>
    <w:rsid w:val="00A36061"/>
    <w:rsid w:val="00A379C0"/>
    <w:rsid w:val="00A402C6"/>
    <w:rsid w:val="00A5008B"/>
    <w:rsid w:val="00A65CD4"/>
    <w:rsid w:val="00A70F4C"/>
    <w:rsid w:val="00A736E3"/>
    <w:rsid w:val="00AA6478"/>
    <w:rsid w:val="00AA6A67"/>
    <w:rsid w:val="00AB2670"/>
    <w:rsid w:val="00AB2B0F"/>
    <w:rsid w:val="00AC096E"/>
    <w:rsid w:val="00AC5736"/>
    <w:rsid w:val="00AC69B7"/>
    <w:rsid w:val="00AC7691"/>
    <w:rsid w:val="00AD689E"/>
    <w:rsid w:val="00AD7D6F"/>
    <w:rsid w:val="00AE23F4"/>
    <w:rsid w:val="00AE5A16"/>
    <w:rsid w:val="00AF0A71"/>
    <w:rsid w:val="00AF2833"/>
    <w:rsid w:val="00AF2A0E"/>
    <w:rsid w:val="00B03355"/>
    <w:rsid w:val="00B0469B"/>
    <w:rsid w:val="00B127DF"/>
    <w:rsid w:val="00B14566"/>
    <w:rsid w:val="00B15075"/>
    <w:rsid w:val="00B237EB"/>
    <w:rsid w:val="00B24D94"/>
    <w:rsid w:val="00B268E1"/>
    <w:rsid w:val="00B269D7"/>
    <w:rsid w:val="00B303C2"/>
    <w:rsid w:val="00B362C3"/>
    <w:rsid w:val="00B37FD7"/>
    <w:rsid w:val="00B43F7F"/>
    <w:rsid w:val="00B63A00"/>
    <w:rsid w:val="00B651CC"/>
    <w:rsid w:val="00B73F27"/>
    <w:rsid w:val="00B74C14"/>
    <w:rsid w:val="00B92BAD"/>
    <w:rsid w:val="00B9520A"/>
    <w:rsid w:val="00B979F5"/>
    <w:rsid w:val="00BA07A7"/>
    <w:rsid w:val="00BA3056"/>
    <w:rsid w:val="00BB47F3"/>
    <w:rsid w:val="00BD0ED0"/>
    <w:rsid w:val="00BE7259"/>
    <w:rsid w:val="00C10571"/>
    <w:rsid w:val="00C24E7B"/>
    <w:rsid w:val="00C252C3"/>
    <w:rsid w:val="00C36E42"/>
    <w:rsid w:val="00C47B2D"/>
    <w:rsid w:val="00C51DAF"/>
    <w:rsid w:val="00C52425"/>
    <w:rsid w:val="00C555AC"/>
    <w:rsid w:val="00C56CDE"/>
    <w:rsid w:val="00C5764E"/>
    <w:rsid w:val="00C64274"/>
    <w:rsid w:val="00C65487"/>
    <w:rsid w:val="00C65987"/>
    <w:rsid w:val="00C74F01"/>
    <w:rsid w:val="00C83D98"/>
    <w:rsid w:val="00C87EB0"/>
    <w:rsid w:val="00C92139"/>
    <w:rsid w:val="00C94906"/>
    <w:rsid w:val="00CA0830"/>
    <w:rsid w:val="00CA08E7"/>
    <w:rsid w:val="00CA0BB3"/>
    <w:rsid w:val="00CB7617"/>
    <w:rsid w:val="00CC2CF9"/>
    <w:rsid w:val="00CC55CE"/>
    <w:rsid w:val="00CD3458"/>
    <w:rsid w:val="00CE4F9A"/>
    <w:rsid w:val="00CE7048"/>
    <w:rsid w:val="00CF0ED4"/>
    <w:rsid w:val="00CF10A0"/>
    <w:rsid w:val="00D043A5"/>
    <w:rsid w:val="00D06294"/>
    <w:rsid w:val="00D170C8"/>
    <w:rsid w:val="00D20CA5"/>
    <w:rsid w:val="00D22F7F"/>
    <w:rsid w:val="00D23039"/>
    <w:rsid w:val="00D27104"/>
    <w:rsid w:val="00D35DA8"/>
    <w:rsid w:val="00D41A51"/>
    <w:rsid w:val="00D4719D"/>
    <w:rsid w:val="00D47863"/>
    <w:rsid w:val="00D51301"/>
    <w:rsid w:val="00D619CB"/>
    <w:rsid w:val="00D66E92"/>
    <w:rsid w:val="00D75966"/>
    <w:rsid w:val="00D76DA8"/>
    <w:rsid w:val="00D76EB9"/>
    <w:rsid w:val="00D97840"/>
    <w:rsid w:val="00DC0F80"/>
    <w:rsid w:val="00DC1C67"/>
    <w:rsid w:val="00DD7D0E"/>
    <w:rsid w:val="00DF02D4"/>
    <w:rsid w:val="00DF2AD8"/>
    <w:rsid w:val="00DF7FCB"/>
    <w:rsid w:val="00E066BD"/>
    <w:rsid w:val="00E1736F"/>
    <w:rsid w:val="00E17FF5"/>
    <w:rsid w:val="00E26009"/>
    <w:rsid w:val="00E3162A"/>
    <w:rsid w:val="00E37C85"/>
    <w:rsid w:val="00E407C9"/>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A7020"/>
    <w:rsid w:val="00EB2FD4"/>
    <w:rsid w:val="00EB7300"/>
    <w:rsid w:val="00EC5664"/>
    <w:rsid w:val="00ED2CC7"/>
    <w:rsid w:val="00EE0CE1"/>
    <w:rsid w:val="00EE1078"/>
    <w:rsid w:val="00EE3F20"/>
    <w:rsid w:val="00EF79B0"/>
    <w:rsid w:val="00F024DB"/>
    <w:rsid w:val="00F143B1"/>
    <w:rsid w:val="00F1451E"/>
    <w:rsid w:val="00F23CF0"/>
    <w:rsid w:val="00F3777D"/>
    <w:rsid w:val="00F45942"/>
    <w:rsid w:val="00F45AE1"/>
    <w:rsid w:val="00F5192E"/>
    <w:rsid w:val="00F53F01"/>
    <w:rsid w:val="00F57D63"/>
    <w:rsid w:val="00F640B5"/>
    <w:rsid w:val="00F67176"/>
    <w:rsid w:val="00F711B9"/>
    <w:rsid w:val="00F765BA"/>
    <w:rsid w:val="00F81F40"/>
    <w:rsid w:val="00F90DFB"/>
    <w:rsid w:val="00F91089"/>
    <w:rsid w:val="00F94DE6"/>
    <w:rsid w:val="00FA33E4"/>
    <w:rsid w:val="00FB0D99"/>
    <w:rsid w:val="00FB523A"/>
    <w:rsid w:val="00FB5471"/>
    <w:rsid w:val="00FB606D"/>
    <w:rsid w:val="00FC18D8"/>
    <w:rsid w:val="00FC7BB3"/>
    <w:rsid w:val="00FC7D4F"/>
    <w:rsid w:val="00FD0CCE"/>
    <w:rsid w:val="00FE48C9"/>
    <w:rsid w:val="00FE69B2"/>
    <w:rsid w:val="00FF48B9"/>
    <w:rsid w:val="00FF49EB"/>
    <w:rsid w:val="02883661"/>
    <w:rsid w:val="04A9605B"/>
    <w:rsid w:val="063B5B78"/>
    <w:rsid w:val="07CA76CE"/>
    <w:rsid w:val="08E33793"/>
    <w:rsid w:val="09434D9D"/>
    <w:rsid w:val="09F92B1D"/>
    <w:rsid w:val="0A694752"/>
    <w:rsid w:val="0AD10D6A"/>
    <w:rsid w:val="0BB30987"/>
    <w:rsid w:val="0DF07EE3"/>
    <w:rsid w:val="0E643518"/>
    <w:rsid w:val="10344DD0"/>
    <w:rsid w:val="10DD4EBB"/>
    <w:rsid w:val="15F93F79"/>
    <w:rsid w:val="16693DC2"/>
    <w:rsid w:val="16AD7FB9"/>
    <w:rsid w:val="17EDC74B"/>
    <w:rsid w:val="183F1493"/>
    <w:rsid w:val="18FC4FBA"/>
    <w:rsid w:val="190768CF"/>
    <w:rsid w:val="19AF3334"/>
    <w:rsid w:val="1AAB4A91"/>
    <w:rsid w:val="1B0E4ACA"/>
    <w:rsid w:val="1B8B48E8"/>
    <w:rsid w:val="1C3E3265"/>
    <w:rsid w:val="1C9808FD"/>
    <w:rsid w:val="1D934311"/>
    <w:rsid w:val="1F096FB1"/>
    <w:rsid w:val="22873147"/>
    <w:rsid w:val="229233C9"/>
    <w:rsid w:val="23737E65"/>
    <w:rsid w:val="23DA218B"/>
    <w:rsid w:val="27143262"/>
    <w:rsid w:val="29F90ABD"/>
    <w:rsid w:val="2A213392"/>
    <w:rsid w:val="2A5700B2"/>
    <w:rsid w:val="2AC96FF6"/>
    <w:rsid w:val="2B5E7BEB"/>
    <w:rsid w:val="2D441354"/>
    <w:rsid w:val="2D5304A2"/>
    <w:rsid w:val="2D68079A"/>
    <w:rsid w:val="2DF700D9"/>
    <w:rsid w:val="2E4550FC"/>
    <w:rsid w:val="2E514683"/>
    <w:rsid w:val="2EBACCEC"/>
    <w:rsid w:val="2F276578"/>
    <w:rsid w:val="2FFC7DCE"/>
    <w:rsid w:val="32C1444F"/>
    <w:rsid w:val="374F01EB"/>
    <w:rsid w:val="376D011C"/>
    <w:rsid w:val="38891DB8"/>
    <w:rsid w:val="38A16843"/>
    <w:rsid w:val="398F5D75"/>
    <w:rsid w:val="3ABA7D5B"/>
    <w:rsid w:val="3C4F4F38"/>
    <w:rsid w:val="3CE416AE"/>
    <w:rsid w:val="3EAD0C0C"/>
    <w:rsid w:val="3F7FF403"/>
    <w:rsid w:val="436C4015"/>
    <w:rsid w:val="43D025F5"/>
    <w:rsid w:val="472E36B4"/>
    <w:rsid w:val="48B76D8F"/>
    <w:rsid w:val="49DD2383"/>
    <w:rsid w:val="4CA639F1"/>
    <w:rsid w:val="557E53F1"/>
    <w:rsid w:val="57E61A10"/>
    <w:rsid w:val="57FF4FBB"/>
    <w:rsid w:val="58D36AC3"/>
    <w:rsid w:val="594E097A"/>
    <w:rsid w:val="59F65C7E"/>
    <w:rsid w:val="5B64133E"/>
    <w:rsid w:val="5B9A4CA7"/>
    <w:rsid w:val="5D7A3760"/>
    <w:rsid w:val="5F2D2C93"/>
    <w:rsid w:val="5FBF5A6B"/>
    <w:rsid w:val="60E63616"/>
    <w:rsid w:val="60FB2C8B"/>
    <w:rsid w:val="61907CF7"/>
    <w:rsid w:val="61C548D6"/>
    <w:rsid w:val="63123A52"/>
    <w:rsid w:val="63441F36"/>
    <w:rsid w:val="641941AB"/>
    <w:rsid w:val="64C701D0"/>
    <w:rsid w:val="657E0B48"/>
    <w:rsid w:val="67FA3CBD"/>
    <w:rsid w:val="67FF5FF1"/>
    <w:rsid w:val="688D6DBF"/>
    <w:rsid w:val="69BE70C4"/>
    <w:rsid w:val="6A2A1384"/>
    <w:rsid w:val="6AFEE48C"/>
    <w:rsid w:val="6B5E0AAF"/>
    <w:rsid w:val="6BD31768"/>
    <w:rsid w:val="6D103417"/>
    <w:rsid w:val="6D342528"/>
    <w:rsid w:val="6D73A7A8"/>
    <w:rsid w:val="6DED540B"/>
    <w:rsid w:val="6EC205F2"/>
    <w:rsid w:val="717383BB"/>
    <w:rsid w:val="72FB5971"/>
    <w:rsid w:val="7367CFA8"/>
    <w:rsid w:val="7368470D"/>
    <w:rsid w:val="73762533"/>
    <w:rsid w:val="73F6855F"/>
    <w:rsid w:val="74507E06"/>
    <w:rsid w:val="74FD2CB8"/>
    <w:rsid w:val="75FF44DB"/>
    <w:rsid w:val="76413F68"/>
    <w:rsid w:val="765C6DB5"/>
    <w:rsid w:val="77210E87"/>
    <w:rsid w:val="77B1FF77"/>
    <w:rsid w:val="797F503F"/>
    <w:rsid w:val="799A7C87"/>
    <w:rsid w:val="7A6B49A6"/>
    <w:rsid w:val="7B5615BC"/>
    <w:rsid w:val="7B973D59"/>
    <w:rsid w:val="7BAE59D5"/>
    <w:rsid w:val="7BEC7AA8"/>
    <w:rsid w:val="7BFE8EC0"/>
    <w:rsid w:val="7DF77DD2"/>
    <w:rsid w:val="7DFFA53F"/>
    <w:rsid w:val="7F2FE11E"/>
    <w:rsid w:val="7F7BA24F"/>
    <w:rsid w:val="7FAB99E8"/>
    <w:rsid w:val="7FB746D5"/>
    <w:rsid w:val="7FDE54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88858E4"/>
  <w15:docId w15:val="{D068BE6B-0D07-43A6-85D6-33B9F39A9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widowControl/>
      <w:jc w:val="left"/>
    </w:pPr>
  </w:style>
  <w:style w:type="paragraph" w:styleId="3">
    <w:name w:val="toc 3"/>
    <w:basedOn w:val="a"/>
    <w:next w:val="a"/>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5">
    <w:name w:val="Plain Text"/>
    <w:basedOn w:val="a"/>
    <w:link w:val="a6"/>
    <w:qFormat/>
    <w:pPr>
      <w:spacing w:line="360" w:lineRule="auto"/>
      <w:ind w:firstLineChars="200" w:firstLine="480"/>
    </w:pPr>
    <w:rPr>
      <w:rFonts w:ascii="仿宋_GB2312"/>
      <w:sz w:val="24"/>
    </w:rPr>
  </w:style>
  <w:style w:type="paragraph" w:styleId="21">
    <w:name w:val="Body Text Indent 2"/>
    <w:basedOn w:val="a"/>
    <w:link w:val="22"/>
    <w:qFormat/>
    <w:pPr>
      <w:widowControl/>
      <w:ind w:firstLineChars="200" w:firstLine="562"/>
      <w:jc w:val="left"/>
    </w:pPr>
    <w:rPr>
      <w:b/>
      <w:bCs/>
      <w:sz w:val="28"/>
      <w:szCs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23">
    <w:name w:val="toc 2"/>
    <w:basedOn w:val="a"/>
    <w:next w:val="a"/>
    <w:uiPriority w:val="39"/>
    <w:unhideWhenUsed/>
    <w:qFormat/>
    <w:pPr>
      <w:ind w:leftChars="200" w:left="420"/>
    </w:pPr>
  </w:style>
  <w:style w:type="paragraph" w:styleId="ad">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af"/>
    <w:qFormat/>
    <w:pPr>
      <w:widowControl/>
      <w:spacing w:before="240" w:after="60"/>
      <w:jc w:val="center"/>
      <w:outlineLvl w:val="0"/>
    </w:pPr>
    <w:rPr>
      <w:rFonts w:ascii="Cambria" w:eastAsia="黑体" w:hAnsi="Cambria"/>
      <w:b/>
      <w:bCs/>
      <w:sz w:val="52"/>
      <w:szCs w:val="32"/>
    </w:rPr>
  </w:style>
  <w:style w:type="paragraph" w:styleId="af0">
    <w:name w:val="annotation subject"/>
    <w:basedOn w:val="a3"/>
    <w:next w:val="a3"/>
    <w:link w:val="af1"/>
    <w:uiPriority w:val="99"/>
    <w:semiHidden/>
    <w:unhideWhenUsed/>
    <w:qFormat/>
    <w:rPr>
      <w:b/>
      <w:bCs/>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qFormat/>
    <w:rPr>
      <w:b/>
      <w:bCs/>
    </w:rPr>
  </w:style>
  <w:style w:type="character" w:styleId="af4">
    <w:name w:val="page number"/>
    <w:basedOn w:val="a0"/>
    <w:qFormat/>
  </w:style>
  <w:style w:type="character" w:styleId="af5">
    <w:name w:val="Hyperlink"/>
    <w:uiPriority w:val="99"/>
    <w:qFormat/>
    <w:rPr>
      <w:color w:val="0000FF"/>
      <w:u w:val="single"/>
    </w:rPr>
  </w:style>
  <w:style w:type="character" w:styleId="af6">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paragraph" w:customStyle="1" w:styleId="12">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4">
    <w:name w:val="批注文字 字符"/>
    <w:basedOn w:val="a0"/>
    <w:link w:val="a3"/>
    <w:uiPriority w:val="99"/>
    <w:semiHidden/>
    <w:qFormat/>
    <w:rPr>
      <w:rFonts w:ascii="Times New Roman" w:eastAsia="宋体" w:hAnsi="Times New Roman" w:cs="Times New Roman"/>
      <w:szCs w:val="20"/>
    </w:rPr>
  </w:style>
  <w:style w:type="character" w:customStyle="1" w:styleId="a6">
    <w:name w:val="纯文本 字符"/>
    <w:basedOn w:val="a0"/>
    <w:link w:val="a5"/>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7">
    <w:name w:val="List Paragraph"/>
    <w:basedOn w:val="a"/>
    <w:uiPriority w:val="34"/>
    <w:qFormat/>
    <w:pPr>
      <w:ind w:firstLineChars="200" w:firstLine="420"/>
    </w:pPr>
    <w:rPr>
      <w:rFonts w:ascii="仿宋_GB2312" w:eastAsia="仿宋_GB2312"/>
      <w:spacing w:val="-4"/>
      <w:sz w:val="32"/>
    </w:rPr>
  </w:style>
  <w:style w:type="character" w:customStyle="1" w:styleId="22">
    <w:name w:val="正文文本缩进 2 字符"/>
    <w:basedOn w:val="a0"/>
    <w:link w:val="21"/>
    <w:qFormat/>
    <w:rPr>
      <w:rFonts w:ascii="Times New Roman" w:eastAsia="宋体" w:hAnsi="Times New Roman" w:cs="Times New Roman"/>
      <w:b/>
      <w:bCs/>
      <w:sz w:val="28"/>
      <w:szCs w:val="24"/>
    </w:rPr>
  </w:style>
  <w:style w:type="character" w:customStyle="1" w:styleId="af">
    <w:name w:val="标题 字符"/>
    <w:basedOn w:val="a0"/>
    <w:link w:val="ae"/>
    <w:qFormat/>
    <w:rPr>
      <w:rFonts w:ascii="Cambria" w:eastAsia="黑体" w:hAnsi="Cambria" w:cs="Times New Roman"/>
      <w:b/>
      <w:bCs/>
      <w:sz w:val="52"/>
      <w:szCs w:val="32"/>
    </w:rPr>
  </w:style>
  <w:style w:type="character" w:customStyle="1" w:styleId="af1">
    <w:name w:val="批注主题 字符"/>
    <w:basedOn w:val="a4"/>
    <w:link w:val="af0"/>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 w:type="paragraph" w:customStyle="1" w:styleId="TOC1">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552</Words>
  <Characters>3153</Characters>
  <Application>Microsoft Office Word</Application>
  <DocSecurity>0</DocSecurity>
  <Lines>26</Lines>
  <Paragraphs>7</Paragraphs>
  <ScaleCrop>false</ScaleCrop>
  <Company>Microsoft</Company>
  <LinksUpToDate>false</LinksUpToDate>
  <CharactersWithSpaces>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连建国</cp:lastModifiedBy>
  <cp:revision>2</cp:revision>
  <cp:lastPrinted>2022-02-21T01:57:00Z</cp:lastPrinted>
  <dcterms:created xsi:type="dcterms:W3CDTF">2022-02-23T01:11:00Z</dcterms:created>
  <dcterms:modified xsi:type="dcterms:W3CDTF">2022-02-23T01:11:00Z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y fmtid="{D5CDD505-2E9C-101B-9397-08002B2CF9AE}" pid="3" name="ICV">
    <vt:lpwstr>7415A875B6C34A36A16A6087D0DEB524</vt:lpwstr>
  </property>
</Properties>
</file>