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75" w:rsidRDefault="00AA6B75" w:rsidP="007131D1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157947" cy="1628454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夏军照片3(NEW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44" cy="16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61" w:rsidRPr="00EA4B5B" w:rsidRDefault="001C76FA" w:rsidP="004C3A78">
      <w:pPr>
        <w:pStyle w:val="a3"/>
        <w:spacing w:line="312" w:lineRule="auto"/>
        <w:ind w:firstLine="482"/>
        <w:jc w:val="both"/>
        <w:rPr>
          <w:lang w:val="en"/>
        </w:rPr>
      </w:pPr>
      <w:r>
        <w:rPr>
          <w:rFonts w:hint="eastAsia"/>
          <w:lang w:val="en"/>
        </w:rPr>
        <w:t>夏军</w:t>
      </w:r>
      <w:r>
        <w:rPr>
          <w:lang w:val="en"/>
        </w:rPr>
        <w:t>，</w:t>
      </w:r>
      <w:r w:rsidRPr="001C76FA">
        <w:rPr>
          <w:lang w:val="en"/>
        </w:rPr>
        <w:t>中国科学院院士，</w:t>
      </w:r>
      <w:r w:rsidR="000F5F86">
        <w:rPr>
          <w:rFonts w:hint="eastAsia"/>
          <w:lang w:val="en"/>
        </w:rPr>
        <w:t>武汉</w:t>
      </w:r>
      <w:r w:rsidR="000F5F86">
        <w:rPr>
          <w:lang w:val="en"/>
        </w:rPr>
        <w:t>大学</w:t>
      </w:r>
      <w:r w:rsidR="00FB2634">
        <w:rPr>
          <w:lang w:val="en"/>
        </w:rPr>
        <w:t>教授</w:t>
      </w:r>
      <w:r w:rsidR="00FB2634">
        <w:rPr>
          <w:rFonts w:hint="eastAsia"/>
          <w:lang w:val="en"/>
        </w:rPr>
        <w:t>、</w:t>
      </w:r>
      <w:r w:rsidR="00565173">
        <w:rPr>
          <w:lang w:val="en"/>
        </w:rPr>
        <w:t>海绵城市研究中心主任</w:t>
      </w:r>
      <w:r w:rsidR="00565173">
        <w:rPr>
          <w:rFonts w:hint="eastAsia"/>
          <w:lang w:val="en"/>
        </w:rPr>
        <w:t>、</w:t>
      </w:r>
      <w:r w:rsidR="00565173">
        <w:rPr>
          <w:lang w:val="en"/>
        </w:rPr>
        <w:t>水安全研究院院长</w:t>
      </w:r>
      <w:r w:rsidRPr="001C76FA">
        <w:rPr>
          <w:lang w:val="en"/>
        </w:rPr>
        <w:t>。</w:t>
      </w:r>
      <w:r w:rsidR="008A3961" w:rsidRPr="00EA4B5B">
        <w:rPr>
          <w:lang w:val="en"/>
        </w:rPr>
        <w:t>1976年毕业于武汉水利电力学院</w:t>
      </w:r>
      <w:r w:rsidR="006F344E" w:rsidRPr="00EA4B5B">
        <w:rPr>
          <w:lang w:val="en"/>
        </w:rPr>
        <w:t>,</w:t>
      </w:r>
      <w:r w:rsidR="00603F9B">
        <w:rPr>
          <w:lang w:val="en"/>
        </w:rPr>
        <w:t>198</w:t>
      </w:r>
      <w:r w:rsidR="00603F9B">
        <w:rPr>
          <w:rFonts w:hint="eastAsia"/>
          <w:lang w:val="en"/>
        </w:rPr>
        <w:t>1</w:t>
      </w:r>
      <w:r w:rsidR="00603F9B">
        <w:rPr>
          <w:lang w:val="en"/>
        </w:rPr>
        <w:t>年获</w:t>
      </w:r>
      <w:r w:rsidR="00B50F3E" w:rsidRPr="00EA4B5B">
        <w:rPr>
          <w:rFonts w:hint="eastAsia"/>
          <w:lang w:val="en"/>
        </w:rPr>
        <w:t>陆地</w:t>
      </w:r>
      <w:r w:rsidR="008A3961" w:rsidRPr="00EA4B5B">
        <w:rPr>
          <w:rFonts w:hint="eastAsia"/>
          <w:lang w:val="en"/>
        </w:rPr>
        <w:t>水文学硕士学位</w:t>
      </w:r>
      <w:r w:rsidR="00DD2413" w:rsidRPr="00EA4B5B">
        <w:rPr>
          <w:rFonts w:hint="eastAsia"/>
          <w:lang w:val="en"/>
        </w:rPr>
        <w:t>，</w:t>
      </w:r>
      <w:r w:rsidR="008A3961" w:rsidRPr="00EA4B5B">
        <w:rPr>
          <w:lang w:val="en"/>
        </w:rPr>
        <w:t>1985</w:t>
      </w:r>
      <w:r w:rsidR="008A3961" w:rsidRPr="00EA4B5B">
        <w:rPr>
          <w:rFonts w:hint="eastAsia"/>
          <w:lang w:val="en"/>
        </w:rPr>
        <w:t>年获</w:t>
      </w:r>
      <w:r w:rsidR="00B65632" w:rsidRPr="00EA4B5B">
        <w:rPr>
          <w:rFonts w:hint="eastAsia"/>
          <w:lang w:val="en"/>
        </w:rPr>
        <w:t>水文学及</w:t>
      </w:r>
      <w:r w:rsidR="00B65632" w:rsidRPr="00EA4B5B">
        <w:rPr>
          <w:lang w:val="en"/>
        </w:rPr>
        <w:t>水资源</w:t>
      </w:r>
      <w:r w:rsidR="008A3961" w:rsidRPr="00EA4B5B">
        <w:rPr>
          <w:lang w:val="en"/>
        </w:rPr>
        <w:t>博士学位</w:t>
      </w:r>
      <w:r w:rsidR="00603F9B">
        <w:rPr>
          <w:rFonts w:hint="eastAsia"/>
          <w:lang w:val="en"/>
        </w:rPr>
        <w:t>。</w:t>
      </w:r>
      <w:r w:rsidR="00824D21">
        <w:rPr>
          <w:rFonts w:hint="eastAsia"/>
          <w:lang w:val="en"/>
        </w:rPr>
        <w:t>2000年</w:t>
      </w:r>
      <w:r w:rsidR="00824D21">
        <w:rPr>
          <w:lang w:val="en"/>
        </w:rPr>
        <w:t>入选</w:t>
      </w:r>
      <w:r w:rsidR="00824D21">
        <w:rPr>
          <w:rFonts w:hint="eastAsia"/>
          <w:lang w:val="en"/>
        </w:rPr>
        <w:t>中科院“</w:t>
      </w:r>
      <w:r w:rsidR="00824D21">
        <w:rPr>
          <w:lang w:val="en"/>
        </w:rPr>
        <w:t>百人计划</w:t>
      </w:r>
      <w:r w:rsidR="00824D21">
        <w:rPr>
          <w:rFonts w:hint="eastAsia"/>
          <w:lang w:val="en"/>
        </w:rPr>
        <w:t>”，</w:t>
      </w:r>
      <w:r w:rsidR="00603F9B">
        <w:rPr>
          <w:rFonts w:hint="eastAsia"/>
          <w:lang w:val="en"/>
        </w:rPr>
        <w:t>曾任</w:t>
      </w:r>
      <w:r w:rsidR="00F13EA1">
        <w:rPr>
          <w:rFonts w:hint="eastAsia"/>
          <w:lang w:val="en"/>
        </w:rPr>
        <w:t>国家</w:t>
      </w:r>
      <w:r w:rsidR="00824D21">
        <w:rPr>
          <w:rFonts w:hint="eastAsia"/>
          <w:lang w:val="en"/>
        </w:rPr>
        <w:t>973项目</w:t>
      </w:r>
      <w:r w:rsidR="00824D21">
        <w:rPr>
          <w:lang w:val="en"/>
        </w:rPr>
        <w:t>首席科学家。</w:t>
      </w:r>
      <w:r>
        <w:rPr>
          <w:lang w:val="en"/>
        </w:rPr>
        <w:t>2015</w:t>
      </w:r>
      <w:r>
        <w:rPr>
          <w:rFonts w:hint="eastAsia"/>
          <w:lang w:val="en"/>
        </w:rPr>
        <w:t>年</w:t>
      </w:r>
      <w:r>
        <w:rPr>
          <w:lang w:val="en"/>
        </w:rPr>
        <w:t>当选中国科学院院士。</w:t>
      </w:r>
    </w:p>
    <w:p w:rsidR="00824D21" w:rsidRDefault="00DD2413" w:rsidP="004C3A78">
      <w:pPr>
        <w:pStyle w:val="a3"/>
        <w:spacing w:line="312" w:lineRule="auto"/>
        <w:ind w:firstLine="482"/>
        <w:jc w:val="both"/>
        <w:rPr>
          <w:lang w:val="en"/>
        </w:rPr>
      </w:pPr>
      <w:r w:rsidRPr="00EA4B5B">
        <w:rPr>
          <w:rFonts w:hint="eastAsia"/>
          <w:lang w:val="en"/>
        </w:rPr>
        <w:t>主要</w:t>
      </w:r>
      <w:r w:rsidR="008A3961" w:rsidRPr="00EA4B5B">
        <w:rPr>
          <w:lang w:val="en"/>
        </w:rPr>
        <w:t>从事水文水资源</w:t>
      </w:r>
      <w:r w:rsidR="00565173">
        <w:rPr>
          <w:lang w:val="en"/>
        </w:rPr>
        <w:t>和</w:t>
      </w:r>
      <w:r w:rsidR="004C3A78">
        <w:rPr>
          <w:lang w:val="en"/>
        </w:rPr>
        <w:t>水环境</w:t>
      </w:r>
      <w:r w:rsidR="008A3961" w:rsidRPr="00EA4B5B">
        <w:rPr>
          <w:lang w:val="en"/>
        </w:rPr>
        <w:t>研究</w:t>
      </w:r>
      <w:r w:rsidR="008A3961" w:rsidRPr="00EA4B5B">
        <w:rPr>
          <w:rFonts w:hint="eastAsia"/>
          <w:lang w:val="en"/>
        </w:rPr>
        <w:t>。</w:t>
      </w:r>
      <w:r w:rsidR="00B65632" w:rsidRPr="00EA4B5B">
        <w:rPr>
          <w:rFonts w:hint="eastAsia"/>
          <w:lang w:val="en"/>
        </w:rPr>
        <w:t>在径流形成与转化的时变非线性理论与实践方面取得</w:t>
      </w:r>
      <w:r w:rsidR="00B91C41" w:rsidRPr="00EA4B5B">
        <w:rPr>
          <w:rFonts w:hint="eastAsia"/>
          <w:lang w:val="en"/>
        </w:rPr>
        <w:t>系统的研究成果。提出了水文非线性系统识别理论与方法，解决了</w:t>
      </w:r>
      <w:r w:rsidR="00FB47F0" w:rsidRPr="00EA4B5B">
        <w:rPr>
          <w:rFonts w:hint="eastAsia"/>
          <w:lang w:val="en"/>
        </w:rPr>
        <w:t>如何</w:t>
      </w:r>
      <w:r w:rsidR="00FB47F0" w:rsidRPr="00EA4B5B">
        <w:rPr>
          <w:lang w:val="en"/>
        </w:rPr>
        <w:t>求解</w:t>
      </w:r>
      <w:r w:rsidR="00B91C41" w:rsidRPr="00EA4B5B">
        <w:rPr>
          <w:rFonts w:hint="eastAsia"/>
          <w:lang w:val="en"/>
        </w:rPr>
        <w:t>降雨径流非线性响应关系的难题；发现了受控于土壤湿度、降雨强度和下垫面多要素组合的时变</w:t>
      </w:r>
      <w:r w:rsidR="00FB47F0" w:rsidRPr="00EA4B5B">
        <w:rPr>
          <w:rFonts w:hint="eastAsia"/>
          <w:lang w:val="en"/>
        </w:rPr>
        <w:t>增益</w:t>
      </w:r>
      <w:r w:rsidR="00B91C41" w:rsidRPr="00EA4B5B">
        <w:rPr>
          <w:rFonts w:hint="eastAsia"/>
          <w:lang w:val="en"/>
        </w:rPr>
        <w:t>产流规律，揭示了径流形成与转化</w:t>
      </w:r>
      <w:r w:rsidR="00B65632" w:rsidRPr="00EA4B5B">
        <w:rPr>
          <w:lang w:val="en"/>
        </w:rPr>
        <w:t>的</w:t>
      </w:r>
      <w:r w:rsidR="00D06928" w:rsidRPr="00EA4B5B">
        <w:rPr>
          <w:rFonts w:hint="eastAsia"/>
          <w:lang w:val="en"/>
        </w:rPr>
        <w:t>水文</w:t>
      </w:r>
      <w:r w:rsidR="00B91C41" w:rsidRPr="00EA4B5B">
        <w:rPr>
          <w:rFonts w:hint="eastAsia"/>
          <w:lang w:val="en"/>
        </w:rPr>
        <w:t>非线性机理</w:t>
      </w:r>
      <w:r w:rsidR="00565173">
        <w:rPr>
          <w:rFonts w:hint="eastAsia"/>
          <w:lang w:val="en"/>
        </w:rPr>
        <w:t>，</w:t>
      </w:r>
      <w:r w:rsidR="00565173" w:rsidRPr="00EA4B5B">
        <w:rPr>
          <w:rFonts w:hint="eastAsia"/>
          <w:lang w:val="en"/>
        </w:rPr>
        <w:t>明显提高了径流预测的精度</w:t>
      </w:r>
      <w:r w:rsidR="00D06928" w:rsidRPr="00EA4B5B">
        <w:rPr>
          <w:rFonts w:hint="eastAsia"/>
          <w:lang w:val="en"/>
        </w:rPr>
        <w:t>；发展了</w:t>
      </w:r>
      <w:r w:rsidR="00B50F3E" w:rsidRPr="00EA4B5B">
        <w:rPr>
          <w:rFonts w:hint="eastAsia"/>
          <w:lang w:val="en"/>
        </w:rPr>
        <w:t>时变</w:t>
      </w:r>
      <w:r w:rsidR="00D06928" w:rsidRPr="00EA4B5B">
        <w:rPr>
          <w:rFonts w:hint="eastAsia"/>
          <w:lang w:val="en"/>
        </w:rPr>
        <w:t>增益水文</w:t>
      </w:r>
      <w:r w:rsidR="00B91C41" w:rsidRPr="00EA4B5B">
        <w:rPr>
          <w:rFonts w:hint="eastAsia"/>
          <w:lang w:val="en"/>
        </w:rPr>
        <w:t>模型</w:t>
      </w:r>
      <w:r w:rsidR="00565173">
        <w:rPr>
          <w:rFonts w:hint="eastAsia"/>
          <w:lang w:val="en"/>
        </w:rPr>
        <w:t>及其与水环境、水生态过程耦合的</w:t>
      </w:r>
      <w:r w:rsidR="00B50F3E" w:rsidRPr="00EA4B5B">
        <w:rPr>
          <w:lang w:val="en"/>
        </w:rPr>
        <w:t>水系统方法</w:t>
      </w:r>
      <w:r w:rsidR="00B91C41" w:rsidRPr="00EA4B5B">
        <w:rPr>
          <w:rFonts w:hint="eastAsia"/>
          <w:lang w:val="en"/>
        </w:rPr>
        <w:t>，</w:t>
      </w:r>
      <w:r w:rsidR="00B92C44" w:rsidRPr="00EA4B5B">
        <w:rPr>
          <w:rFonts w:hint="eastAsia"/>
          <w:lang w:val="en"/>
        </w:rPr>
        <w:t>在</w:t>
      </w:r>
      <w:r w:rsidR="00D06928" w:rsidRPr="00EA4B5B">
        <w:rPr>
          <w:rFonts w:hint="eastAsia"/>
          <w:lang w:val="en"/>
        </w:rPr>
        <w:t>解决</w:t>
      </w:r>
      <w:r w:rsidR="00FB47F0" w:rsidRPr="00EA4B5B">
        <w:rPr>
          <w:lang w:val="en"/>
        </w:rPr>
        <w:t>变化环境下</w:t>
      </w:r>
      <w:r w:rsidR="00FB47F0" w:rsidRPr="00EA4B5B">
        <w:rPr>
          <w:rFonts w:hint="eastAsia"/>
          <w:lang w:val="en"/>
        </w:rPr>
        <w:t>径流模拟与调控</w:t>
      </w:r>
      <w:r w:rsidR="00B92C44" w:rsidRPr="00EA4B5B">
        <w:rPr>
          <w:lang w:val="en"/>
        </w:rPr>
        <w:t>的</w:t>
      </w:r>
      <w:r w:rsidR="00B92C44" w:rsidRPr="00EA4B5B">
        <w:rPr>
          <w:rFonts w:hint="eastAsia"/>
          <w:lang w:val="en"/>
        </w:rPr>
        <w:t>非线性、</w:t>
      </w:r>
      <w:r w:rsidR="001A599E" w:rsidRPr="00EA4B5B">
        <w:rPr>
          <w:rFonts w:hint="eastAsia"/>
          <w:lang w:val="en"/>
        </w:rPr>
        <w:t>时空变异</w:t>
      </w:r>
      <w:r w:rsidR="00B92C44" w:rsidRPr="00EA4B5B">
        <w:rPr>
          <w:rFonts w:hint="eastAsia"/>
          <w:lang w:val="en"/>
        </w:rPr>
        <w:t>与不确定性研究方面</w:t>
      </w:r>
      <w:r w:rsidR="00B92C44" w:rsidRPr="00EA4B5B">
        <w:rPr>
          <w:lang w:val="en"/>
        </w:rPr>
        <w:t>，</w:t>
      </w:r>
      <w:r w:rsidR="00B92C44" w:rsidRPr="00EA4B5B">
        <w:rPr>
          <w:rFonts w:hint="eastAsia"/>
          <w:lang w:val="en"/>
        </w:rPr>
        <w:t>取得了重要突破</w:t>
      </w:r>
      <w:r w:rsidR="00D06928" w:rsidRPr="00EA4B5B">
        <w:rPr>
          <w:rFonts w:hint="eastAsia"/>
          <w:lang w:val="en"/>
        </w:rPr>
        <w:t>，</w:t>
      </w:r>
      <w:r w:rsidR="00565173">
        <w:rPr>
          <w:rFonts w:hint="eastAsia"/>
          <w:lang w:val="en"/>
        </w:rPr>
        <w:t>推动了水</w:t>
      </w:r>
      <w:r w:rsidR="00FB47F0" w:rsidRPr="00EA4B5B">
        <w:rPr>
          <w:rFonts w:hint="eastAsia"/>
          <w:lang w:val="en"/>
        </w:rPr>
        <w:t>科学</w:t>
      </w:r>
      <w:r w:rsidR="00565173">
        <w:rPr>
          <w:rFonts w:hint="eastAsia"/>
          <w:lang w:val="en"/>
        </w:rPr>
        <w:t>和水安全</w:t>
      </w:r>
      <w:r w:rsidR="00FB47F0" w:rsidRPr="00EA4B5B">
        <w:rPr>
          <w:rFonts w:hint="eastAsia"/>
          <w:lang w:val="en"/>
        </w:rPr>
        <w:t>的基础研究</w:t>
      </w:r>
      <w:r w:rsidR="00007E6C" w:rsidRPr="00EA4B5B">
        <w:rPr>
          <w:rFonts w:hint="eastAsia"/>
          <w:lang w:val="en"/>
        </w:rPr>
        <w:t>。</w:t>
      </w:r>
      <w:r w:rsidR="00E630BD" w:rsidRPr="00E630BD">
        <w:rPr>
          <w:rFonts w:hint="eastAsia"/>
          <w:lang w:val="en"/>
        </w:rPr>
        <w:t>成果应用</w:t>
      </w:r>
      <w:r w:rsidR="00E630BD">
        <w:rPr>
          <w:rFonts w:hint="eastAsia"/>
          <w:lang w:val="en"/>
        </w:rPr>
        <w:t>到</w:t>
      </w:r>
      <w:r w:rsidR="00E630BD">
        <w:rPr>
          <w:lang w:val="en"/>
        </w:rPr>
        <w:t>我国</w:t>
      </w:r>
      <w:r w:rsidR="00657E2F">
        <w:rPr>
          <w:rFonts w:hint="eastAsia"/>
          <w:lang w:val="en"/>
        </w:rPr>
        <w:t>东部季风区</w:t>
      </w:r>
      <w:r w:rsidR="00E630BD">
        <w:rPr>
          <w:lang w:val="en"/>
        </w:rPr>
        <w:t>黄河、长江、淮河以及</w:t>
      </w:r>
      <w:r w:rsidR="00657E2F">
        <w:rPr>
          <w:rFonts w:hint="eastAsia"/>
          <w:lang w:val="en"/>
        </w:rPr>
        <w:t>西北</w:t>
      </w:r>
      <w:r w:rsidR="00657E2F">
        <w:rPr>
          <w:lang w:val="en"/>
        </w:rPr>
        <w:t>地区和</w:t>
      </w:r>
      <w:r w:rsidR="00E630BD">
        <w:rPr>
          <w:lang w:val="en"/>
        </w:rPr>
        <w:t>中小河流</w:t>
      </w:r>
      <w:r w:rsidR="00657E2F">
        <w:rPr>
          <w:rFonts w:hint="eastAsia"/>
          <w:lang w:val="en"/>
        </w:rPr>
        <w:t>与</w:t>
      </w:r>
      <w:r w:rsidR="00376FD4">
        <w:rPr>
          <w:lang w:val="en"/>
        </w:rPr>
        <w:t>城市</w:t>
      </w:r>
      <w:r w:rsidR="00E630BD" w:rsidRPr="00E630BD">
        <w:rPr>
          <w:rFonts w:hint="eastAsia"/>
          <w:lang w:val="en"/>
        </w:rPr>
        <w:t>防洪减灾、水质</w:t>
      </w:r>
      <w:r w:rsidR="00565173">
        <w:rPr>
          <w:rFonts w:hint="eastAsia"/>
          <w:lang w:val="en"/>
        </w:rPr>
        <w:t>-</w:t>
      </w:r>
      <w:r w:rsidR="00E630BD" w:rsidRPr="00E630BD">
        <w:rPr>
          <w:rFonts w:hint="eastAsia"/>
          <w:lang w:val="en"/>
        </w:rPr>
        <w:t>水量</w:t>
      </w:r>
      <w:r w:rsidR="00565173">
        <w:rPr>
          <w:rFonts w:hint="eastAsia"/>
          <w:lang w:val="en"/>
        </w:rPr>
        <w:t>-水生态</w:t>
      </w:r>
      <w:r w:rsidR="00E630BD" w:rsidRPr="00E630BD">
        <w:rPr>
          <w:rFonts w:hint="eastAsia"/>
          <w:lang w:val="en"/>
        </w:rPr>
        <w:t>联合调度、应对气候变化的重大水利工程的水管理，产生了显著的社会经济效益</w:t>
      </w:r>
      <w:r w:rsidR="00E630BD">
        <w:rPr>
          <w:rFonts w:hint="eastAsia"/>
          <w:lang w:val="en"/>
        </w:rPr>
        <w:t>。</w:t>
      </w:r>
    </w:p>
    <w:p w:rsidR="00041D60" w:rsidRPr="00EE154F" w:rsidRDefault="00627B2D" w:rsidP="004C3A78">
      <w:pPr>
        <w:pStyle w:val="a3"/>
        <w:spacing w:line="312" w:lineRule="auto"/>
        <w:ind w:firstLine="482"/>
        <w:jc w:val="both"/>
        <w:rPr>
          <w:lang w:val="en"/>
        </w:rPr>
      </w:pPr>
      <w:r w:rsidRPr="00627B2D">
        <w:rPr>
          <w:rFonts w:hint="eastAsia"/>
          <w:lang w:val="en"/>
        </w:rPr>
        <w:t>已发表</w:t>
      </w:r>
      <w:r w:rsidR="00565173">
        <w:rPr>
          <w:rFonts w:hint="eastAsia"/>
          <w:lang w:val="en"/>
        </w:rPr>
        <w:t>学术论文380多篇，其中</w:t>
      </w:r>
      <w:r w:rsidRPr="00627B2D">
        <w:rPr>
          <w:rFonts w:hint="eastAsia"/>
          <w:lang w:val="en"/>
        </w:rPr>
        <w:t>SCI</w:t>
      </w:r>
      <w:r w:rsidR="00565173">
        <w:rPr>
          <w:rFonts w:hint="eastAsia"/>
          <w:lang w:val="en"/>
        </w:rPr>
        <w:t>收录</w:t>
      </w:r>
      <w:r w:rsidRPr="00627B2D">
        <w:rPr>
          <w:rFonts w:hint="eastAsia"/>
          <w:lang w:val="en"/>
        </w:rPr>
        <w:t>论文</w:t>
      </w:r>
      <w:r w:rsidR="00180FCC">
        <w:rPr>
          <w:rFonts w:hint="eastAsia"/>
          <w:lang w:val="en"/>
        </w:rPr>
        <w:t>138</w:t>
      </w:r>
      <w:r w:rsidRPr="00627B2D">
        <w:rPr>
          <w:rFonts w:hint="eastAsia"/>
          <w:lang w:val="en"/>
        </w:rPr>
        <w:t>篇</w:t>
      </w:r>
      <w:r w:rsidR="00565173">
        <w:rPr>
          <w:rFonts w:hint="eastAsia"/>
          <w:lang w:val="en"/>
        </w:rPr>
        <w:t>，</w:t>
      </w:r>
      <w:r w:rsidRPr="00627B2D">
        <w:rPr>
          <w:rFonts w:hint="eastAsia"/>
          <w:lang w:val="en"/>
        </w:rPr>
        <w:t>EI收录论文157篇;</w:t>
      </w:r>
      <w:r w:rsidR="00824D21">
        <w:rPr>
          <w:rFonts w:hint="eastAsia"/>
          <w:lang w:val="en"/>
        </w:rPr>
        <w:t>出版</w:t>
      </w:r>
      <w:r w:rsidR="00824D21">
        <w:rPr>
          <w:lang w:val="en"/>
        </w:rPr>
        <w:t>专著</w:t>
      </w:r>
      <w:r w:rsidR="00041D60">
        <w:rPr>
          <w:rFonts w:hint="eastAsia"/>
          <w:lang w:val="en"/>
        </w:rPr>
        <w:t>12</w:t>
      </w:r>
      <w:r w:rsidR="00824D21">
        <w:rPr>
          <w:rFonts w:hint="eastAsia"/>
          <w:lang w:val="en"/>
        </w:rPr>
        <w:t>部</w:t>
      </w:r>
      <w:r w:rsidR="00D039ED">
        <w:rPr>
          <w:rFonts w:hint="eastAsia"/>
          <w:lang w:val="en"/>
        </w:rPr>
        <w:t>。</w:t>
      </w:r>
      <w:r w:rsidR="00041D60">
        <w:rPr>
          <w:rFonts w:hint="eastAsia"/>
          <w:lang w:val="en"/>
        </w:rPr>
        <w:t>2009年当选为</w:t>
      </w:r>
      <w:r w:rsidR="00041D60" w:rsidRPr="00EA4B5B">
        <w:rPr>
          <w:lang w:val="en"/>
        </w:rPr>
        <w:t>国际</w:t>
      </w:r>
      <w:r w:rsidR="00041D60" w:rsidRPr="00EA4B5B">
        <w:rPr>
          <w:rFonts w:hint="eastAsia"/>
          <w:lang w:val="en"/>
        </w:rPr>
        <w:t>水资源</w:t>
      </w:r>
      <w:r w:rsidR="00041D60" w:rsidRPr="00EA4B5B">
        <w:rPr>
          <w:lang w:val="en"/>
        </w:rPr>
        <w:t>协会（IWRA）</w:t>
      </w:r>
      <w:r w:rsidR="00041D60">
        <w:rPr>
          <w:rFonts w:hint="eastAsia"/>
          <w:lang w:val="en"/>
        </w:rPr>
        <w:t>主席。</w:t>
      </w:r>
      <w:r w:rsidR="00041D60">
        <w:rPr>
          <w:lang w:val="en"/>
        </w:rPr>
        <w:t>现任国际水文科学协会</w:t>
      </w:r>
      <w:r w:rsidR="00041D60">
        <w:rPr>
          <w:rFonts w:hint="eastAsia"/>
          <w:lang w:val="en"/>
        </w:rPr>
        <w:t>（IAHS）发展中国</w:t>
      </w:r>
      <w:r w:rsidR="00565173">
        <w:rPr>
          <w:rFonts w:hint="eastAsia"/>
          <w:lang w:val="en"/>
        </w:rPr>
        <w:t>家专门委员会主席、中国自然资源学会副理事长</w:t>
      </w:r>
      <w:r w:rsidR="00041D60">
        <w:rPr>
          <w:rFonts w:hint="eastAsia"/>
          <w:lang w:val="en"/>
        </w:rPr>
        <w:t>、国际大地测量及地球物理联合会（IUGG</w:t>
      </w:r>
      <w:r w:rsidR="00565173">
        <w:rPr>
          <w:rFonts w:hint="eastAsia"/>
          <w:lang w:val="en"/>
        </w:rPr>
        <w:t>）中国国家委员会副主席等职。</w:t>
      </w:r>
      <w:r w:rsidR="004C3A78">
        <w:rPr>
          <w:rFonts w:hint="eastAsia"/>
          <w:lang w:val="en"/>
        </w:rPr>
        <w:t>2004年获湖北省自然科学一等奖，2017年获国家自然科学二等奖。在国际上，</w:t>
      </w:r>
      <w:r w:rsidR="00041D60">
        <w:rPr>
          <w:rFonts w:hint="eastAsia"/>
          <w:lang w:val="en"/>
        </w:rPr>
        <w:t>2011年获“国际</w:t>
      </w:r>
      <w:r w:rsidR="00041D60">
        <w:rPr>
          <w:lang w:val="en"/>
        </w:rPr>
        <w:t>水资源管理杰出贡献奖”</w:t>
      </w:r>
      <w:r w:rsidR="00041D60">
        <w:rPr>
          <w:rFonts w:hint="eastAsia"/>
          <w:lang w:val="en"/>
        </w:rPr>
        <w:t>；2014年</w:t>
      </w:r>
      <w:r w:rsidRPr="00EA4B5B">
        <w:rPr>
          <w:rFonts w:hint="eastAsia"/>
          <w:lang w:val="en"/>
        </w:rPr>
        <w:t>获</w:t>
      </w:r>
      <w:r w:rsidRPr="00627B2D">
        <w:rPr>
          <w:rFonts w:hint="eastAsia"/>
          <w:lang w:val="en"/>
        </w:rPr>
        <w:t>国际水文科学协会(IAHS)、联合国教科文组织(UNESCO)以及世界气象组织(WMO) 联合颁发的国际水文科学领域的最高奖</w:t>
      </w:r>
      <w:r w:rsidR="00FB47F0" w:rsidRPr="00EA4B5B">
        <w:rPr>
          <w:rFonts w:hint="eastAsia"/>
          <w:lang w:val="en"/>
        </w:rPr>
        <w:t>“</w:t>
      </w:r>
      <w:r w:rsidR="00B50F3E" w:rsidRPr="00EA4B5B">
        <w:rPr>
          <w:rFonts w:hint="eastAsia"/>
          <w:lang w:val="en"/>
        </w:rPr>
        <w:t>国际水文科学奖</w:t>
      </w:r>
      <w:r w:rsidR="00FB47F0" w:rsidRPr="00EA4B5B">
        <w:rPr>
          <w:rFonts w:hint="eastAsia"/>
          <w:lang w:val="en"/>
        </w:rPr>
        <w:t>（</w:t>
      </w:r>
      <w:r w:rsidR="00FB47F0" w:rsidRPr="00EA4B5B">
        <w:rPr>
          <w:lang w:val="en"/>
        </w:rPr>
        <w:t>IHP-Volker Medal）</w:t>
      </w:r>
      <w:r w:rsidR="00FB47F0" w:rsidRPr="00EA4B5B">
        <w:rPr>
          <w:rFonts w:hint="eastAsia"/>
          <w:lang w:val="en"/>
        </w:rPr>
        <w:t>”</w:t>
      </w:r>
      <w:r w:rsidR="00041D60">
        <w:rPr>
          <w:rFonts w:hint="eastAsia"/>
          <w:lang w:val="en"/>
        </w:rPr>
        <w:t>，被评价为“</w:t>
      </w:r>
      <w:r w:rsidR="00603F9B" w:rsidRPr="00603F9B">
        <w:rPr>
          <w:rFonts w:hint="eastAsia"/>
          <w:lang w:val="en"/>
        </w:rPr>
        <w:t>在水文科学做出了杰出的贡献，并且应用他的研究和水文学知识，使得社会受益”。</w:t>
      </w:r>
    </w:p>
    <w:sectPr w:rsidR="00041D60" w:rsidRPr="00EE154F" w:rsidSect="0003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C2" w:rsidRDefault="005407C2" w:rsidP="006F344E">
      <w:r>
        <w:separator/>
      </w:r>
    </w:p>
  </w:endnote>
  <w:endnote w:type="continuationSeparator" w:id="0">
    <w:p w:rsidR="005407C2" w:rsidRDefault="005407C2" w:rsidP="006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C2" w:rsidRDefault="005407C2" w:rsidP="006F344E">
      <w:r>
        <w:separator/>
      </w:r>
    </w:p>
  </w:footnote>
  <w:footnote w:type="continuationSeparator" w:id="0">
    <w:p w:rsidR="005407C2" w:rsidRDefault="005407C2" w:rsidP="006F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1"/>
    <w:rsid w:val="00007E6C"/>
    <w:rsid w:val="000130A9"/>
    <w:rsid w:val="0002201D"/>
    <w:rsid w:val="00033B72"/>
    <w:rsid w:val="00041D60"/>
    <w:rsid w:val="00045EAD"/>
    <w:rsid w:val="00051FB0"/>
    <w:rsid w:val="000A047E"/>
    <w:rsid w:val="000C22CB"/>
    <w:rsid w:val="000E7F52"/>
    <w:rsid w:val="000F5F86"/>
    <w:rsid w:val="00180FCC"/>
    <w:rsid w:val="00192321"/>
    <w:rsid w:val="001A599E"/>
    <w:rsid w:val="001C6F49"/>
    <w:rsid w:val="001C76FA"/>
    <w:rsid w:val="001F033A"/>
    <w:rsid w:val="002D3865"/>
    <w:rsid w:val="00341F5D"/>
    <w:rsid w:val="00376FD4"/>
    <w:rsid w:val="003806BB"/>
    <w:rsid w:val="003855A3"/>
    <w:rsid w:val="003947E9"/>
    <w:rsid w:val="0039667A"/>
    <w:rsid w:val="00471B49"/>
    <w:rsid w:val="004753FC"/>
    <w:rsid w:val="004B40BB"/>
    <w:rsid w:val="004C3A78"/>
    <w:rsid w:val="004C668E"/>
    <w:rsid w:val="005407C2"/>
    <w:rsid w:val="00553A50"/>
    <w:rsid w:val="00565173"/>
    <w:rsid w:val="005825F9"/>
    <w:rsid w:val="00586468"/>
    <w:rsid w:val="005A0E4A"/>
    <w:rsid w:val="005B7CCE"/>
    <w:rsid w:val="005D0FE2"/>
    <w:rsid w:val="005F678D"/>
    <w:rsid w:val="0060266F"/>
    <w:rsid w:val="00603F9B"/>
    <w:rsid w:val="00617080"/>
    <w:rsid w:val="0061772B"/>
    <w:rsid w:val="00627B2D"/>
    <w:rsid w:val="00632FA9"/>
    <w:rsid w:val="00657E2F"/>
    <w:rsid w:val="00675E44"/>
    <w:rsid w:val="006800D7"/>
    <w:rsid w:val="00683C52"/>
    <w:rsid w:val="006C5FD0"/>
    <w:rsid w:val="006F344E"/>
    <w:rsid w:val="007131D1"/>
    <w:rsid w:val="00803F86"/>
    <w:rsid w:val="00824D21"/>
    <w:rsid w:val="00847196"/>
    <w:rsid w:val="008A14C3"/>
    <w:rsid w:val="008A3961"/>
    <w:rsid w:val="009659B6"/>
    <w:rsid w:val="00981445"/>
    <w:rsid w:val="009E0EFD"/>
    <w:rsid w:val="00A23DC8"/>
    <w:rsid w:val="00A67834"/>
    <w:rsid w:val="00A864D4"/>
    <w:rsid w:val="00AA1BC1"/>
    <w:rsid w:val="00AA6B75"/>
    <w:rsid w:val="00AC28AA"/>
    <w:rsid w:val="00B15C0D"/>
    <w:rsid w:val="00B50F3E"/>
    <w:rsid w:val="00B65632"/>
    <w:rsid w:val="00B82676"/>
    <w:rsid w:val="00B91C41"/>
    <w:rsid w:val="00B92C44"/>
    <w:rsid w:val="00BD25E6"/>
    <w:rsid w:val="00C07F67"/>
    <w:rsid w:val="00C634D1"/>
    <w:rsid w:val="00CB6755"/>
    <w:rsid w:val="00CE7C87"/>
    <w:rsid w:val="00D039ED"/>
    <w:rsid w:val="00D06928"/>
    <w:rsid w:val="00D272F2"/>
    <w:rsid w:val="00D47780"/>
    <w:rsid w:val="00D7106A"/>
    <w:rsid w:val="00DD2413"/>
    <w:rsid w:val="00DD3116"/>
    <w:rsid w:val="00E04D75"/>
    <w:rsid w:val="00E35D09"/>
    <w:rsid w:val="00E56682"/>
    <w:rsid w:val="00E630BD"/>
    <w:rsid w:val="00E95423"/>
    <w:rsid w:val="00E963B3"/>
    <w:rsid w:val="00EA4B5B"/>
    <w:rsid w:val="00EE154F"/>
    <w:rsid w:val="00F12C40"/>
    <w:rsid w:val="00F13EA1"/>
    <w:rsid w:val="00F225EA"/>
    <w:rsid w:val="00F34443"/>
    <w:rsid w:val="00F573AD"/>
    <w:rsid w:val="00F756E1"/>
    <w:rsid w:val="00F82318"/>
    <w:rsid w:val="00FB2634"/>
    <w:rsid w:val="00FB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FEFF2-B28C-49BE-BFEF-C9DA536B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F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4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4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34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3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0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15" w:color="EAEAEA"/>
                        <w:right w:val="single" w:sz="2" w:space="15" w:color="EAEAEA"/>
                      </w:divBdr>
                      <w:divsChild>
                        <w:div w:id="3179244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15" w:color="EAEAEA"/>
                        <w:right w:val="single" w:sz="2" w:space="15" w:color="EAEAEA"/>
                      </w:divBdr>
                      <w:divsChild>
                        <w:div w:id="4696348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95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SVMSUNG</dc:creator>
  <cp:keywords/>
  <dc:description/>
  <cp:lastModifiedBy>xiaju</cp:lastModifiedBy>
  <cp:revision>2</cp:revision>
  <dcterms:created xsi:type="dcterms:W3CDTF">2017-12-24T09:24:00Z</dcterms:created>
  <dcterms:modified xsi:type="dcterms:W3CDTF">2017-12-24T09:24:00Z</dcterms:modified>
</cp:coreProperties>
</file>